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58bee90ba274fa2"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Layout w:type="fixed"/>
        <w:tblCellMar>
          <w:left w:w="0" w:type="dxa"/>
          <w:right w:w="0" w:type="dxa"/>
        </w:tblCellMar>
        <w:tblLook w:val="0000" w:firstRow="0" w:lastRow="0" w:firstColumn="0" w:lastColumn="0" w:noHBand="0" w:noVBand="0"/>
      </w:tblPr>
      <w:tblGrid>
        <w:gridCol w:w="1302"/>
        <w:gridCol w:w="5151"/>
        <w:gridCol w:w="3752"/>
      </w:tblGrid>
      <w:tr w:rsidR="005A47B2" w14:paraId="3CBFCCE2" w14:textId="77777777" w:rsidTr="00132893">
        <w:trPr>
          <w:trHeight w:hRule="exact" w:val="680"/>
        </w:trPr>
        <w:tc>
          <w:tcPr>
            <w:tcW w:w="6453" w:type="dxa"/>
            <w:gridSpan w:val="2"/>
            <w:tcBorders>
              <w:bottom w:val="single" w:sz="4" w:space="0" w:color="auto"/>
            </w:tcBorders>
            <w:tcMar>
              <w:bottom w:w="170" w:type="dxa"/>
            </w:tcMar>
            <w:vAlign w:val="bottom"/>
          </w:tcPr>
          <w:p w14:paraId="25226F47" w14:textId="72AA9BE4" w:rsidR="005A47B2" w:rsidRPr="005118BF" w:rsidRDefault="00132893" w:rsidP="005118BF">
            <w:pPr>
              <w:rPr>
                <w:b/>
                <w:bCs/>
                <w:sz w:val="34"/>
                <w:szCs w:val="34"/>
              </w:rPr>
            </w:pPr>
            <w:r w:rsidRPr="005118BF">
              <w:rPr>
                <w:b/>
                <w:bCs/>
                <w:sz w:val="34"/>
                <w:szCs w:val="34"/>
              </w:rPr>
              <w:t>N</w:t>
            </w:r>
            <w:r w:rsidR="005118BF">
              <w:rPr>
                <w:b/>
                <w:bCs/>
                <w:sz w:val="34"/>
                <w:szCs w:val="34"/>
              </w:rPr>
              <w:t xml:space="preserve">OTAT </w:t>
            </w:r>
            <w:r w:rsidR="000D14DD">
              <w:rPr>
                <w:b/>
                <w:bCs/>
                <w:sz w:val="34"/>
                <w:szCs w:val="34"/>
              </w:rPr>
              <w:t>OM</w:t>
            </w:r>
            <w:r w:rsidR="003C1A97">
              <w:rPr>
                <w:b/>
                <w:bCs/>
                <w:sz w:val="34"/>
                <w:szCs w:val="34"/>
              </w:rPr>
              <w:t xml:space="preserve"> ’</w:t>
            </w:r>
            <w:r w:rsidR="000D14DD">
              <w:rPr>
                <w:b/>
                <w:bCs/>
                <w:sz w:val="34"/>
                <w:szCs w:val="34"/>
              </w:rPr>
              <w:t>BEST</w:t>
            </w:r>
            <w:r w:rsidR="003C1A97">
              <w:rPr>
                <w:b/>
                <w:bCs/>
                <w:sz w:val="34"/>
                <w:szCs w:val="34"/>
              </w:rPr>
              <w:t xml:space="preserve"> </w:t>
            </w:r>
            <w:r w:rsidR="000D14DD">
              <w:rPr>
                <w:b/>
                <w:bCs/>
                <w:sz w:val="34"/>
                <w:szCs w:val="34"/>
              </w:rPr>
              <w:t>PRACTICE’</w:t>
            </w:r>
          </w:p>
        </w:tc>
        <w:tc>
          <w:tcPr>
            <w:tcW w:w="3752" w:type="dxa"/>
            <w:tcBorders>
              <w:bottom w:val="single" w:sz="4" w:space="0" w:color="auto"/>
            </w:tcBorders>
            <w:tcMar>
              <w:bottom w:w="170" w:type="dxa"/>
            </w:tcMar>
            <w:vAlign w:val="bottom"/>
          </w:tcPr>
          <w:p w14:paraId="3513BE33" w14:textId="71BE5294" w:rsidR="00132893" w:rsidRDefault="00132893" w:rsidP="00132893">
            <w:pPr>
              <w:jc w:val="right"/>
            </w:pPr>
            <w:r w:rsidRPr="00411D15">
              <w:rPr>
                <w:rStyle w:val="Labels"/>
              </w:rPr>
              <w:t>DATO:</w:t>
            </w:r>
            <w:r>
              <w:t xml:space="preserve"> </w:t>
            </w:r>
            <w:r>
              <w:fldChar w:fldCharType="begin"/>
            </w:r>
            <w:r>
              <w:instrText xml:space="preserve"> CREATEDATE  \@ "dd. MMMM yyyy"  </w:instrText>
            </w:r>
            <w:r>
              <w:fldChar w:fldCharType="separate"/>
            </w:r>
            <w:r w:rsidR="001A68ED">
              <w:rPr>
                <w:noProof/>
              </w:rPr>
              <w:t>16</w:t>
            </w:r>
            <w:r w:rsidR="001A68ED">
              <w:rPr>
                <w:noProof/>
              </w:rPr>
              <w:t xml:space="preserve">. </w:t>
            </w:r>
            <w:r w:rsidR="001A68ED">
              <w:rPr>
                <w:noProof/>
              </w:rPr>
              <w:t>juli</w:t>
            </w:r>
            <w:r w:rsidR="001A68ED">
              <w:rPr>
                <w:noProof/>
              </w:rPr>
              <w:t xml:space="preserve"> 202</w:t>
            </w:r>
            <w:r w:rsidR="001A68ED">
              <w:rPr>
                <w:noProof/>
              </w:rPr>
              <w:t>4</w:t>
            </w:r>
            <w:r>
              <w:fldChar w:fldCharType="end"/>
            </w:r>
          </w:p>
          <w:p w14:paraId="51748856" w14:textId="084A3DFA" w:rsidR="00132893" w:rsidRDefault="00132893" w:rsidP="00132893">
            <w:pPr>
              <w:jc w:val="right"/>
            </w:pPr>
            <w:r w:rsidRPr="00411D15">
              <w:rPr>
                <w:rStyle w:val="Labels"/>
              </w:rPr>
              <w:t>PROJEKTNR.:</w:t>
            </w:r>
            <w:r>
              <w:t xml:space="preserve"> </w:t>
            </w:r>
            <w:r w:rsidR="00765FEE">
              <w:t>7053</w:t>
            </w:r>
          </w:p>
          <w:p w14:paraId="7E9F34F6" w14:textId="70405C52" w:rsidR="005A47B2" w:rsidRDefault="00765FEE" w:rsidP="00132893">
            <w:pPr>
              <w:jc w:val="right"/>
            </w:pPr>
            <w:proofErr w:type="spellStart"/>
            <w:r>
              <w:t>cvhc</w:t>
            </w:r>
            <w:proofErr w:type="spellEnd"/>
            <w:r w:rsidR="00132893">
              <w:t>/</w:t>
            </w:r>
            <w:r>
              <w:rPr>
                <w:rFonts w:cs="Times New Roman"/>
                <w:caps/>
              </w:rPr>
              <w:t>CVHC</w:t>
            </w:r>
          </w:p>
        </w:tc>
      </w:tr>
      <w:tr w:rsidR="00B57F80" w14:paraId="070C35DB" w14:textId="77777777" w:rsidTr="007C229A">
        <w:trPr>
          <w:trHeight w:hRule="exact" w:val="737"/>
        </w:trPr>
        <w:tc>
          <w:tcPr>
            <w:tcW w:w="6453" w:type="dxa"/>
            <w:gridSpan w:val="2"/>
            <w:tcBorders>
              <w:top w:val="single" w:sz="4" w:space="0" w:color="auto"/>
            </w:tcBorders>
            <w:tcMar>
              <w:top w:w="737" w:type="dxa"/>
            </w:tcMar>
          </w:tcPr>
          <w:p w14:paraId="2523DC56" w14:textId="5E5F4583" w:rsidR="00B57F80" w:rsidRDefault="00765FEE" w:rsidP="00B57F80">
            <w:pPr>
              <w:spacing w:after="120"/>
              <w:rPr>
                <w:rStyle w:val="Labels"/>
              </w:rPr>
            </w:pPr>
            <w:r>
              <w:rPr>
                <w:rStyle w:val="Labels"/>
              </w:rPr>
              <w:t>Iffff</w:t>
            </w:r>
          </w:p>
        </w:tc>
        <w:tc>
          <w:tcPr>
            <w:tcW w:w="3752" w:type="dxa"/>
            <w:tcBorders>
              <w:top w:val="single" w:sz="4" w:space="0" w:color="auto"/>
            </w:tcBorders>
            <w:tcMar>
              <w:top w:w="737" w:type="dxa"/>
            </w:tcMar>
          </w:tcPr>
          <w:p w14:paraId="6BC887BC" w14:textId="77777777" w:rsidR="00B57F80" w:rsidRPr="00411D15" w:rsidRDefault="00B57F80" w:rsidP="00B57F80">
            <w:pPr>
              <w:jc w:val="right"/>
              <w:rPr>
                <w:rStyle w:val="Labels"/>
              </w:rPr>
            </w:pPr>
          </w:p>
        </w:tc>
      </w:tr>
      <w:tr w:rsidR="00446D38" w14:paraId="68FDD687" w14:textId="77777777" w:rsidTr="00446D38">
        <w:tc>
          <w:tcPr>
            <w:tcW w:w="1302" w:type="dxa"/>
            <w:tcMar>
              <w:top w:w="0" w:type="dxa"/>
            </w:tcMar>
          </w:tcPr>
          <w:p w14:paraId="7A7ABE17" w14:textId="77777777" w:rsidR="00446D38" w:rsidRPr="005118BF" w:rsidRDefault="00446D38" w:rsidP="005118BF">
            <w:pPr>
              <w:rPr>
                <w:b/>
                <w:bCs/>
                <w:sz w:val="34"/>
                <w:szCs w:val="34"/>
              </w:rPr>
            </w:pPr>
            <w:bookmarkStart w:id="0" w:name="Titel" w:colFirst="1" w:colLast="1"/>
            <w:r w:rsidRPr="005118BF">
              <w:rPr>
                <w:b/>
                <w:bCs/>
                <w:sz w:val="34"/>
                <w:szCs w:val="34"/>
              </w:rPr>
              <w:t>Vedr.:</w:t>
            </w:r>
          </w:p>
        </w:tc>
        <w:tc>
          <w:tcPr>
            <w:tcW w:w="8903" w:type="dxa"/>
            <w:gridSpan w:val="2"/>
          </w:tcPr>
          <w:p w14:paraId="51DB66A6" w14:textId="4A28FCFB" w:rsidR="00446D38" w:rsidRPr="005118BF" w:rsidRDefault="00765FEE" w:rsidP="005118BF">
            <w:pPr>
              <w:rPr>
                <w:rStyle w:val="Labels"/>
                <w:b w:val="0"/>
                <w:bCs/>
                <w:sz w:val="34"/>
                <w:szCs w:val="34"/>
              </w:rPr>
            </w:pPr>
            <w:r w:rsidRPr="005118BF">
              <w:rPr>
                <w:b/>
                <w:bCs/>
                <w:noProof/>
                <w:sz w:val="34"/>
                <w:szCs w:val="34"/>
              </w:rPr>
              <w:t>Krav til produkter</w:t>
            </w:r>
            <w:r w:rsidR="006A1A30">
              <w:rPr>
                <w:b/>
                <w:bCs/>
                <w:noProof/>
                <w:sz w:val="34"/>
                <w:szCs w:val="34"/>
              </w:rPr>
              <w:t xml:space="preserve"> og </w:t>
            </w:r>
            <w:r w:rsidRPr="005118BF">
              <w:rPr>
                <w:b/>
                <w:bCs/>
                <w:noProof/>
                <w:sz w:val="34"/>
                <w:szCs w:val="34"/>
              </w:rPr>
              <w:t>materialer</w:t>
            </w:r>
            <w:r w:rsidR="007D20B4">
              <w:rPr>
                <w:b/>
                <w:bCs/>
                <w:noProof/>
                <w:sz w:val="34"/>
                <w:szCs w:val="34"/>
              </w:rPr>
              <w:t xml:space="preserve"> i kontakt med </w:t>
            </w:r>
            <w:r w:rsidR="006A1A30">
              <w:rPr>
                <w:b/>
                <w:bCs/>
                <w:noProof/>
                <w:sz w:val="34"/>
                <w:szCs w:val="34"/>
              </w:rPr>
              <w:t>drikkevand</w:t>
            </w:r>
            <w:r w:rsidRPr="005118BF">
              <w:rPr>
                <w:b/>
                <w:bCs/>
                <w:noProof/>
                <w:sz w:val="34"/>
                <w:szCs w:val="34"/>
              </w:rPr>
              <w:t xml:space="preserve"> i</w:t>
            </w:r>
            <w:r w:rsidR="00CC647B">
              <w:rPr>
                <w:b/>
                <w:bCs/>
                <w:noProof/>
                <w:sz w:val="34"/>
                <w:szCs w:val="34"/>
              </w:rPr>
              <w:t xml:space="preserve">fbm. </w:t>
            </w:r>
            <w:r w:rsidRPr="005118BF">
              <w:rPr>
                <w:b/>
                <w:bCs/>
                <w:noProof/>
                <w:sz w:val="34"/>
                <w:szCs w:val="34"/>
              </w:rPr>
              <w:t>udbudsforretninger</w:t>
            </w:r>
          </w:p>
        </w:tc>
      </w:tr>
      <w:bookmarkEnd w:id="0"/>
    </w:tbl>
    <w:p w14:paraId="37372CBE" w14:textId="77777777" w:rsidR="00765FEE" w:rsidRDefault="00765FEE" w:rsidP="005A47B2"/>
    <w:sdt>
      <w:sdtPr>
        <w:rPr>
          <w:rFonts w:ascii="Verdana" w:eastAsia="Times New Roman" w:hAnsi="Verdana" w:cs="Arial"/>
          <w:color w:val="auto"/>
          <w:sz w:val="18"/>
          <w:szCs w:val="24"/>
        </w:rPr>
        <w:id w:val="-1715110201"/>
        <w:docPartObj>
          <w:docPartGallery w:val="Table of Contents"/>
          <w:docPartUnique/>
        </w:docPartObj>
      </w:sdtPr>
      <w:sdtEndPr>
        <w:rPr>
          <w:b/>
          <w:bCs/>
        </w:rPr>
      </w:sdtEndPr>
      <w:sdtContent>
        <w:p w14:paraId="31996867" w14:textId="7109F16B" w:rsidR="00F702D1" w:rsidRPr="00B17B6C" w:rsidRDefault="00F702D1">
          <w:pPr>
            <w:pStyle w:val="Overskrift"/>
            <w:rPr>
              <w:rFonts w:ascii="Verdana" w:hAnsi="Verdana"/>
            </w:rPr>
          </w:pPr>
          <w:r w:rsidRPr="00B17B6C">
            <w:rPr>
              <w:rFonts w:ascii="Verdana" w:hAnsi="Verdana"/>
            </w:rPr>
            <w:t>Indhold</w:t>
          </w:r>
        </w:p>
        <w:p w14:paraId="659AEACA" w14:textId="4DC1CCC3" w:rsidR="005917CD" w:rsidRDefault="00F702D1">
          <w:pPr>
            <w:pStyle w:val="Indholdsfortegnelse1"/>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72029586" w:history="1">
            <w:r w:rsidR="005917CD" w:rsidRPr="009E0078">
              <w:rPr>
                <w:rStyle w:val="Hyperlink"/>
                <w:noProof/>
              </w:rPr>
              <w:t>Indledning</w:t>
            </w:r>
            <w:r w:rsidR="005917CD">
              <w:rPr>
                <w:noProof/>
                <w:webHidden/>
              </w:rPr>
              <w:tab/>
            </w:r>
            <w:r w:rsidR="005917CD">
              <w:rPr>
                <w:noProof/>
                <w:webHidden/>
              </w:rPr>
              <w:fldChar w:fldCharType="begin"/>
            </w:r>
            <w:r w:rsidR="005917CD">
              <w:rPr>
                <w:noProof/>
                <w:webHidden/>
              </w:rPr>
              <w:instrText xml:space="preserve"> PAGEREF _Toc172029586 \h </w:instrText>
            </w:r>
            <w:r w:rsidR="005917CD">
              <w:rPr>
                <w:noProof/>
                <w:webHidden/>
              </w:rPr>
            </w:r>
            <w:r w:rsidR="005917CD">
              <w:rPr>
                <w:noProof/>
                <w:webHidden/>
              </w:rPr>
              <w:fldChar w:fldCharType="separate"/>
            </w:r>
            <w:r w:rsidR="005917CD">
              <w:rPr>
                <w:noProof/>
                <w:webHidden/>
              </w:rPr>
              <w:t>1</w:t>
            </w:r>
            <w:r w:rsidR="005917CD">
              <w:rPr>
                <w:noProof/>
                <w:webHidden/>
              </w:rPr>
              <w:fldChar w:fldCharType="end"/>
            </w:r>
          </w:hyperlink>
        </w:p>
        <w:p w14:paraId="032E2EB7" w14:textId="1FE0E3B5"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87" w:history="1">
            <w:r w:rsidRPr="009E0078">
              <w:rPr>
                <w:rStyle w:val="Hyperlink"/>
                <w:noProof/>
              </w:rPr>
              <w:t>Formål</w:t>
            </w:r>
            <w:r>
              <w:rPr>
                <w:noProof/>
                <w:webHidden/>
              </w:rPr>
              <w:tab/>
            </w:r>
            <w:r>
              <w:rPr>
                <w:noProof/>
                <w:webHidden/>
              </w:rPr>
              <w:fldChar w:fldCharType="begin"/>
            </w:r>
            <w:r>
              <w:rPr>
                <w:noProof/>
                <w:webHidden/>
              </w:rPr>
              <w:instrText xml:space="preserve"> PAGEREF _Toc172029587 \h </w:instrText>
            </w:r>
            <w:r>
              <w:rPr>
                <w:noProof/>
                <w:webHidden/>
              </w:rPr>
            </w:r>
            <w:r>
              <w:rPr>
                <w:noProof/>
                <w:webHidden/>
              </w:rPr>
              <w:fldChar w:fldCharType="separate"/>
            </w:r>
            <w:r>
              <w:rPr>
                <w:noProof/>
                <w:webHidden/>
              </w:rPr>
              <w:t>2</w:t>
            </w:r>
            <w:r>
              <w:rPr>
                <w:noProof/>
                <w:webHidden/>
              </w:rPr>
              <w:fldChar w:fldCharType="end"/>
            </w:r>
          </w:hyperlink>
        </w:p>
        <w:p w14:paraId="1DC2C21A" w14:textId="0F09FA42"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88" w:history="1">
            <w:r w:rsidRPr="009E0078">
              <w:rPr>
                <w:rStyle w:val="Hyperlink"/>
                <w:noProof/>
              </w:rPr>
              <w:t>Målgruppen</w:t>
            </w:r>
            <w:r>
              <w:rPr>
                <w:noProof/>
                <w:webHidden/>
              </w:rPr>
              <w:tab/>
            </w:r>
            <w:r>
              <w:rPr>
                <w:noProof/>
                <w:webHidden/>
              </w:rPr>
              <w:fldChar w:fldCharType="begin"/>
            </w:r>
            <w:r>
              <w:rPr>
                <w:noProof/>
                <w:webHidden/>
              </w:rPr>
              <w:instrText xml:space="preserve"> PAGEREF _Toc172029588 \h </w:instrText>
            </w:r>
            <w:r>
              <w:rPr>
                <w:noProof/>
                <w:webHidden/>
              </w:rPr>
            </w:r>
            <w:r>
              <w:rPr>
                <w:noProof/>
                <w:webHidden/>
              </w:rPr>
              <w:fldChar w:fldCharType="separate"/>
            </w:r>
            <w:r>
              <w:rPr>
                <w:noProof/>
                <w:webHidden/>
              </w:rPr>
              <w:t>2</w:t>
            </w:r>
            <w:r>
              <w:rPr>
                <w:noProof/>
                <w:webHidden/>
              </w:rPr>
              <w:fldChar w:fldCharType="end"/>
            </w:r>
          </w:hyperlink>
        </w:p>
        <w:p w14:paraId="539D2BF3" w14:textId="01553E24"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89" w:history="1">
            <w:r w:rsidRPr="009E0078">
              <w:rPr>
                <w:rStyle w:val="Hyperlink"/>
                <w:noProof/>
              </w:rPr>
              <w:t>Lovgivning og ledelsessystemer</w:t>
            </w:r>
            <w:r>
              <w:rPr>
                <w:noProof/>
                <w:webHidden/>
              </w:rPr>
              <w:tab/>
            </w:r>
            <w:r>
              <w:rPr>
                <w:noProof/>
                <w:webHidden/>
              </w:rPr>
              <w:fldChar w:fldCharType="begin"/>
            </w:r>
            <w:r>
              <w:rPr>
                <w:noProof/>
                <w:webHidden/>
              </w:rPr>
              <w:instrText xml:space="preserve"> PAGEREF _Toc172029589 \h </w:instrText>
            </w:r>
            <w:r>
              <w:rPr>
                <w:noProof/>
                <w:webHidden/>
              </w:rPr>
            </w:r>
            <w:r>
              <w:rPr>
                <w:noProof/>
                <w:webHidden/>
              </w:rPr>
              <w:fldChar w:fldCharType="separate"/>
            </w:r>
            <w:r>
              <w:rPr>
                <w:noProof/>
                <w:webHidden/>
              </w:rPr>
              <w:t>2</w:t>
            </w:r>
            <w:r>
              <w:rPr>
                <w:noProof/>
                <w:webHidden/>
              </w:rPr>
              <w:fldChar w:fldCharType="end"/>
            </w:r>
          </w:hyperlink>
        </w:p>
        <w:p w14:paraId="4FABE537" w14:textId="0F29469D"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0" w:history="1">
            <w:r w:rsidRPr="009E0078">
              <w:rPr>
                <w:rStyle w:val="Hyperlink"/>
                <w:noProof/>
              </w:rPr>
              <w:t>Læsevejledning</w:t>
            </w:r>
            <w:r>
              <w:rPr>
                <w:noProof/>
                <w:webHidden/>
              </w:rPr>
              <w:tab/>
            </w:r>
            <w:r>
              <w:rPr>
                <w:noProof/>
                <w:webHidden/>
              </w:rPr>
              <w:fldChar w:fldCharType="begin"/>
            </w:r>
            <w:r>
              <w:rPr>
                <w:noProof/>
                <w:webHidden/>
              </w:rPr>
              <w:instrText xml:space="preserve"> PAGEREF _Toc172029590 \h </w:instrText>
            </w:r>
            <w:r>
              <w:rPr>
                <w:noProof/>
                <w:webHidden/>
              </w:rPr>
            </w:r>
            <w:r>
              <w:rPr>
                <w:noProof/>
                <w:webHidden/>
              </w:rPr>
              <w:fldChar w:fldCharType="separate"/>
            </w:r>
            <w:r>
              <w:rPr>
                <w:noProof/>
                <w:webHidden/>
              </w:rPr>
              <w:t>3</w:t>
            </w:r>
            <w:r>
              <w:rPr>
                <w:noProof/>
                <w:webHidden/>
              </w:rPr>
              <w:fldChar w:fldCharType="end"/>
            </w:r>
          </w:hyperlink>
        </w:p>
        <w:p w14:paraId="108543F4" w14:textId="7F33C149" w:rsidR="005917CD" w:rsidRDefault="005917CD">
          <w:pPr>
            <w:pStyle w:val="Indholdsfortegnelse1"/>
            <w:rPr>
              <w:rFonts w:asciiTheme="minorHAnsi" w:eastAsiaTheme="minorEastAsia" w:hAnsiTheme="minorHAnsi" w:cstheme="minorBidi"/>
              <w:noProof/>
              <w:kern w:val="2"/>
              <w:sz w:val="24"/>
              <w14:ligatures w14:val="standardContextual"/>
            </w:rPr>
          </w:pPr>
          <w:hyperlink w:anchor="_Toc172029591" w:history="1">
            <w:r w:rsidRPr="009E0078">
              <w:rPr>
                <w:rStyle w:val="Hyperlink"/>
                <w:noProof/>
              </w:rPr>
              <w:t>Udskilningstragten</w:t>
            </w:r>
            <w:r>
              <w:rPr>
                <w:noProof/>
                <w:webHidden/>
              </w:rPr>
              <w:tab/>
            </w:r>
            <w:r>
              <w:rPr>
                <w:noProof/>
                <w:webHidden/>
              </w:rPr>
              <w:fldChar w:fldCharType="begin"/>
            </w:r>
            <w:r>
              <w:rPr>
                <w:noProof/>
                <w:webHidden/>
              </w:rPr>
              <w:instrText xml:space="preserve"> PAGEREF _Toc172029591 \h </w:instrText>
            </w:r>
            <w:r>
              <w:rPr>
                <w:noProof/>
                <w:webHidden/>
              </w:rPr>
            </w:r>
            <w:r>
              <w:rPr>
                <w:noProof/>
                <w:webHidden/>
              </w:rPr>
              <w:fldChar w:fldCharType="separate"/>
            </w:r>
            <w:r>
              <w:rPr>
                <w:noProof/>
                <w:webHidden/>
              </w:rPr>
              <w:t>3</w:t>
            </w:r>
            <w:r>
              <w:rPr>
                <w:noProof/>
                <w:webHidden/>
              </w:rPr>
              <w:fldChar w:fldCharType="end"/>
            </w:r>
          </w:hyperlink>
        </w:p>
        <w:p w14:paraId="638C9A5E" w14:textId="7921C5BB"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2" w:history="1">
            <w:r w:rsidRPr="009E0078">
              <w:rPr>
                <w:rStyle w:val="Hyperlink"/>
                <w:noProof/>
              </w:rPr>
              <w:t>Kravspecifikationer</w:t>
            </w:r>
            <w:r>
              <w:rPr>
                <w:noProof/>
                <w:webHidden/>
              </w:rPr>
              <w:tab/>
            </w:r>
            <w:r>
              <w:rPr>
                <w:noProof/>
                <w:webHidden/>
              </w:rPr>
              <w:fldChar w:fldCharType="begin"/>
            </w:r>
            <w:r>
              <w:rPr>
                <w:noProof/>
                <w:webHidden/>
              </w:rPr>
              <w:instrText xml:space="preserve"> PAGEREF _Toc172029592 \h </w:instrText>
            </w:r>
            <w:r>
              <w:rPr>
                <w:noProof/>
                <w:webHidden/>
              </w:rPr>
            </w:r>
            <w:r>
              <w:rPr>
                <w:noProof/>
                <w:webHidden/>
              </w:rPr>
              <w:fldChar w:fldCharType="separate"/>
            </w:r>
            <w:r>
              <w:rPr>
                <w:noProof/>
                <w:webHidden/>
              </w:rPr>
              <w:t>4</w:t>
            </w:r>
            <w:r>
              <w:rPr>
                <w:noProof/>
                <w:webHidden/>
              </w:rPr>
              <w:fldChar w:fldCharType="end"/>
            </w:r>
          </w:hyperlink>
        </w:p>
        <w:p w14:paraId="240AE0DE" w14:textId="4D01D56B"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3" w:history="1">
            <w:r w:rsidRPr="009E0078">
              <w:rPr>
                <w:rStyle w:val="Hyperlink"/>
                <w:noProof/>
              </w:rPr>
              <w:t>Certifikater</w:t>
            </w:r>
            <w:r>
              <w:rPr>
                <w:noProof/>
                <w:webHidden/>
              </w:rPr>
              <w:tab/>
            </w:r>
            <w:r>
              <w:rPr>
                <w:noProof/>
                <w:webHidden/>
              </w:rPr>
              <w:fldChar w:fldCharType="begin"/>
            </w:r>
            <w:r>
              <w:rPr>
                <w:noProof/>
                <w:webHidden/>
              </w:rPr>
              <w:instrText xml:space="preserve"> PAGEREF _Toc172029593 \h </w:instrText>
            </w:r>
            <w:r>
              <w:rPr>
                <w:noProof/>
                <w:webHidden/>
              </w:rPr>
            </w:r>
            <w:r>
              <w:rPr>
                <w:noProof/>
                <w:webHidden/>
              </w:rPr>
              <w:fldChar w:fldCharType="separate"/>
            </w:r>
            <w:r>
              <w:rPr>
                <w:noProof/>
                <w:webHidden/>
              </w:rPr>
              <w:t>5</w:t>
            </w:r>
            <w:r>
              <w:rPr>
                <w:noProof/>
                <w:webHidden/>
              </w:rPr>
              <w:fldChar w:fldCharType="end"/>
            </w:r>
          </w:hyperlink>
        </w:p>
        <w:p w14:paraId="50615A85" w14:textId="6F93FB1F"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4" w:history="1">
            <w:r w:rsidRPr="009E0078">
              <w:rPr>
                <w:rStyle w:val="Hyperlink"/>
                <w:noProof/>
              </w:rPr>
              <w:t>Andet</w:t>
            </w:r>
            <w:r>
              <w:rPr>
                <w:noProof/>
                <w:webHidden/>
              </w:rPr>
              <w:tab/>
            </w:r>
            <w:r>
              <w:rPr>
                <w:noProof/>
                <w:webHidden/>
              </w:rPr>
              <w:fldChar w:fldCharType="begin"/>
            </w:r>
            <w:r>
              <w:rPr>
                <w:noProof/>
                <w:webHidden/>
              </w:rPr>
              <w:instrText xml:space="preserve"> PAGEREF _Toc172029594 \h </w:instrText>
            </w:r>
            <w:r>
              <w:rPr>
                <w:noProof/>
                <w:webHidden/>
              </w:rPr>
            </w:r>
            <w:r>
              <w:rPr>
                <w:noProof/>
                <w:webHidden/>
              </w:rPr>
              <w:fldChar w:fldCharType="separate"/>
            </w:r>
            <w:r>
              <w:rPr>
                <w:noProof/>
                <w:webHidden/>
              </w:rPr>
              <w:t>5</w:t>
            </w:r>
            <w:r>
              <w:rPr>
                <w:noProof/>
                <w:webHidden/>
              </w:rPr>
              <w:fldChar w:fldCharType="end"/>
            </w:r>
          </w:hyperlink>
        </w:p>
        <w:p w14:paraId="41DA9129" w14:textId="13EA55BD" w:rsidR="005917CD" w:rsidRDefault="005917CD">
          <w:pPr>
            <w:pStyle w:val="Indholdsfortegnelse1"/>
            <w:rPr>
              <w:rFonts w:asciiTheme="minorHAnsi" w:eastAsiaTheme="minorEastAsia" w:hAnsiTheme="minorHAnsi" w:cstheme="minorBidi"/>
              <w:noProof/>
              <w:kern w:val="2"/>
              <w:sz w:val="24"/>
              <w14:ligatures w14:val="standardContextual"/>
            </w:rPr>
          </w:pPr>
          <w:hyperlink w:anchor="_Toc172029595" w:history="1">
            <w:r w:rsidRPr="009E0078">
              <w:rPr>
                <w:rStyle w:val="Hyperlink"/>
                <w:noProof/>
              </w:rPr>
              <w:t>Eksempler på formuleringer til udbud</w:t>
            </w:r>
            <w:r>
              <w:rPr>
                <w:noProof/>
                <w:webHidden/>
              </w:rPr>
              <w:tab/>
            </w:r>
            <w:r>
              <w:rPr>
                <w:noProof/>
                <w:webHidden/>
              </w:rPr>
              <w:fldChar w:fldCharType="begin"/>
            </w:r>
            <w:r>
              <w:rPr>
                <w:noProof/>
                <w:webHidden/>
              </w:rPr>
              <w:instrText xml:space="preserve"> PAGEREF _Toc172029595 \h </w:instrText>
            </w:r>
            <w:r>
              <w:rPr>
                <w:noProof/>
                <w:webHidden/>
              </w:rPr>
            </w:r>
            <w:r>
              <w:rPr>
                <w:noProof/>
                <w:webHidden/>
              </w:rPr>
              <w:fldChar w:fldCharType="separate"/>
            </w:r>
            <w:r>
              <w:rPr>
                <w:noProof/>
                <w:webHidden/>
              </w:rPr>
              <w:t>6</w:t>
            </w:r>
            <w:r>
              <w:rPr>
                <w:noProof/>
                <w:webHidden/>
              </w:rPr>
              <w:fldChar w:fldCharType="end"/>
            </w:r>
          </w:hyperlink>
        </w:p>
        <w:p w14:paraId="78FF9A7F" w14:textId="7402C021"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6" w:history="1">
            <w:r w:rsidRPr="009E0078">
              <w:rPr>
                <w:rStyle w:val="Hyperlink"/>
                <w:noProof/>
              </w:rPr>
              <w:t>Produkter, kravspecifikationer</w:t>
            </w:r>
            <w:r>
              <w:rPr>
                <w:noProof/>
                <w:webHidden/>
              </w:rPr>
              <w:tab/>
            </w:r>
            <w:r>
              <w:rPr>
                <w:noProof/>
                <w:webHidden/>
              </w:rPr>
              <w:fldChar w:fldCharType="begin"/>
            </w:r>
            <w:r>
              <w:rPr>
                <w:noProof/>
                <w:webHidden/>
              </w:rPr>
              <w:instrText xml:space="preserve"> PAGEREF _Toc172029596 \h </w:instrText>
            </w:r>
            <w:r>
              <w:rPr>
                <w:noProof/>
                <w:webHidden/>
              </w:rPr>
            </w:r>
            <w:r>
              <w:rPr>
                <w:noProof/>
                <w:webHidden/>
              </w:rPr>
              <w:fldChar w:fldCharType="separate"/>
            </w:r>
            <w:r>
              <w:rPr>
                <w:noProof/>
                <w:webHidden/>
              </w:rPr>
              <w:t>6</w:t>
            </w:r>
            <w:r>
              <w:rPr>
                <w:noProof/>
                <w:webHidden/>
              </w:rPr>
              <w:fldChar w:fldCharType="end"/>
            </w:r>
          </w:hyperlink>
        </w:p>
        <w:p w14:paraId="00D6FAB8" w14:textId="0F4575F1"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7" w:history="1">
            <w:r w:rsidRPr="009E0078">
              <w:rPr>
                <w:rStyle w:val="Hyperlink"/>
                <w:noProof/>
              </w:rPr>
              <w:t>Produkter, certifikater</w:t>
            </w:r>
            <w:r>
              <w:rPr>
                <w:noProof/>
                <w:webHidden/>
              </w:rPr>
              <w:tab/>
            </w:r>
            <w:r>
              <w:rPr>
                <w:noProof/>
                <w:webHidden/>
              </w:rPr>
              <w:fldChar w:fldCharType="begin"/>
            </w:r>
            <w:r>
              <w:rPr>
                <w:noProof/>
                <w:webHidden/>
              </w:rPr>
              <w:instrText xml:space="preserve"> PAGEREF _Toc172029597 \h </w:instrText>
            </w:r>
            <w:r>
              <w:rPr>
                <w:noProof/>
                <w:webHidden/>
              </w:rPr>
            </w:r>
            <w:r>
              <w:rPr>
                <w:noProof/>
                <w:webHidden/>
              </w:rPr>
              <w:fldChar w:fldCharType="separate"/>
            </w:r>
            <w:r>
              <w:rPr>
                <w:noProof/>
                <w:webHidden/>
              </w:rPr>
              <w:t>6</w:t>
            </w:r>
            <w:r>
              <w:rPr>
                <w:noProof/>
                <w:webHidden/>
              </w:rPr>
              <w:fldChar w:fldCharType="end"/>
            </w:r>
          </w:hyperlink>
        </w:p>
        <w:p w14:paraId="525D0CA1" w14:textId="2E291195"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8" w:history="1">
            <w:r w:rsidRPr="009E0078">
              <w:rPr>
                <w:rStyle w:val="Hyperlink"/>
                <w:noProof/>
              </w:rPr>
              <w:t>Produkter, Andet</w:t>
            </w:r>
            <w:r>
              <w:rPr>
                <w:noProof/>
                <w:webHidden/>
              </w:rPr>
              <w:tab/>
            </w:r>
            <w:r>
              <w:rPr>
                <w:noProof/>
                <w:webHidden/>
              </w:rPr>
              <w:fldChar w:fldCharType="begin"/>
            </w:r>
            <w:r>
              <w:rPr>
                <w:noProof/>
                <w:webHidden/>
              </w:rPr>
              <w:instrText xml:space="preserve"> PAGEREF _Toc172029598 \h </w:instrText>
            </w:r>
            <w:r>
              <w:rPr>
                <w:noProof/>
                <w:webHidden/>
              </w:rPr>
            </w:r>
            <w:r>
              <w:rPr>
                <w:noProof/>
                <w:webHidden/>
              </w:rPr>
              <w:fldChar w:fldCharType="separate"/>
            </w:r>
            <w:r>
              <w:rPr>
                <w:noProof/>
                <w:webHidden/>
              </w:rPr>
              <w:t>7</w:t>
            </w:r>
            <w:r>
              <w:rPr>
                <w:noProof/>
                <w:webHidden/>
              </w:rPr>
              <w:fldChar w:fldCharType="end"/>
            </w:r>
          </w:hyperlink>
        </w:p>
        <w:p w14:paraId="56BA67A3" w14:textId="74819E92"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599" w:history="1">
            <w:r w:rsidRPr="009E0078">
              <w:rPr>
                <w:rStyle w:val="Hyperlink"/>
                <w:noProof/>
              </w:rPr>
              <w:t>Forbrugsstoffer, kravspecifikationer</w:t>
            </w:r>
            <w:r>
              <w:rPr>
                <w:noProof/>
                <w:webHidden/>
              </w:rPr>
              <w:tab/>
            </w:r>
            <w:r>
              <w:rPr>
                <w:noProof/>
                <w:webHidden/>
              </w:rPr>
              <w:fldChar w:fldCharType="begin"/>
            </w:r>
            <w:r>
              <w:rPr>
                <w:noProof/>
                <w:webHidden/>
              </w:rPr>
              <w:instrText xml:space="preserve"> PAGEREF _Toc172029599 \h </w:instrText>
            </w:r>
            <w:r>
              <w:rPr>
                <w:noProof/>
                <w:webHidden/>
              </w:rPr>
            </w:r>
            <w:r>
              <w:rPr>
                <w:noProof/>
                <w:webHidden/>
              </w:rPr>
              <w:fldChar w:fldCharType="separate"/>
            </w:r>
            <w:r>
              <w:rPr>
                <w:noProof/>
                <w:webHidden/>
              </w:rPr>
              <w:t>7</w:t>
            </w:r>
            <w:r>
              <w:rPr>
                <w:noProof/>
                <w:webHidden/>
              </w:rPr>
              <w:fldChar w:fldCharType="end"/>
            </w:r>
          </w:hyperlink>
        </w:p>
        <w:p w14:paraId="4826B3C7" w14:textId="6E007DF0" w:rsidR="005917CD" w:rsidRDefault="005917CD">
          <w:pPr>
            <w:pStyle w:val="Indholdsfortegnelse1"/>
            <w:rPr>
              <w:rFonts w:asciiTheme="minorHAnsi" w:eastAsiaTheme="minorEastAsia" w:hAnsiTheme="minorHAnsi" w:cstheme="minorBidi"/>
              <w:noProof/>
              <w:kern w:val="2"/>
              <w:sz w:val="24"/>
              <w14:ligatures w14:val="standardContextual"/>
            </w:rPr>
          </w:pPr>
          <w:hyperlink w:anchor="_Toc172029600" w:history="1">
            <w:r w:rsidRPr="009E0078">
              <w:rPr>
                <w:rStyle w:val="Hyperlink"/>
                <w:noProof/>
              </w:rPr>
              <w:t>Særlig ArbejdsBeskrivelse (SAB)</w:t>
            </w:r>
            <w:r>
              <w:rPr>
                <w:noProof/>
                <w:webHidden/>
              </w:rPr>
              <w:tab/>
            </w:r>
            <w:r>
              <w:rPr>
                <w:noProof/>
                <w:webHidden/>
              </w:rPr>
              <w:fldChar w:fldCharType="begin"/>
            </w:r>
            <w:r>
              <w:rPr>
                <w:noProof/>
                <w:webHidden/>
              </w:rPr>
              <w:instrText xml:space="preserve"> PAGEREF _Toc172029600 \h </w:instrText>
            </w:r>
            <w:r>
              <w:rPr>
                <w:noProof/>
                <w:webHidden/>
              </w:rPr>
            </w:r>
            <w:r>
              <w:rPr>
                <w:noProof/>
                <w:webHidden/>
              </w:rPr>
              <w:fldChar w:fldCharType="separate"/>
            </w:r>
            <w:r>
              <w:rPr>
                <w:noProof/>
                <w:webHidden/>
              </w:rPr>
              <w:t>8</w:t>
            </w:r>
            <w:r>
              <w:rPr>
                <w:noProof/>
                <w:webHidden/>
              </w:rPr>
              <w:fldChar w:fldCharType="end"/>
            </w:r>
          </w:hyperlink>
        </w:p>
        <w:p w14:paraId="0FCBB1C9" w14:textId="3FBBC326" w:rsidR="005917CD" w:rsidRDefault="005917CD">
          <w:pPr>
            <w:pStyle w:val="Indholdsfortegnelse1"/>
            <w:rPr>
              <w:rFonts w:asciiTheme="minorHAnsi" w:eastAsiaTheme="minorEastAsia" w:hAnsiTheme="minorHAnsi" w:cstheme="minorBidi"/>
              <w:noProof/>
              <w:kern w:val="2"/>
              <w:sz w:val="24"/>
              <w14:ligatures w14:val="standardContextual"/>
            </w:rPr>
          </w:pPr>
          <w:hyperlink w:anchor="_Toc172029601" w:history="1">
            <w:r w:rsidRPr="009E0078">
              <w:rPr>
                <w:rStyle w:val="Hyperlink"/>
                <w:noProof/>
              </w:rPr>
              <w:t>Evaluering og tildelingskriterier</w:t>
            </w:r>
            <w:r>
              <w:rPr>
                <w:noProof/>
                <w:webHidden/>
              </w:rPr>
              <w:tab/>
            </w:r>
            <w:r>
              <w:rPr>
                <w:noProof/>
                <w:webHidden/>
              </w:rPr>
              <w:fldChar w:fldCharType="begin"/>
            </w:r>
            <w:r>
              <w:rPr>
                <w:noProof/>
                <w:webHidden/>
              </w:rPr>
              <w:instrText xml:space="preserve"> PAGEREF _Toc172029601 \h </w:instrText>
            </w:r>
            <w:r>
              <w:rPr>
                <w:noProof/>
                <w:webHidden/>
              </w:rPr>
            </w:r>
            <w:r>
              <w:rPr>
                <w:noProof/>
                <w:webHidden/>
              </w:rPr>
              <w:fldChar w:fldCharType="separate"/>
            </w:r>
            <w:r>
              <w:rPr>
                <w:noProof/>
                <w:webHidden/>
              </w:rPr>
              <w:t>8</w:t>
            </w:r>
            <w:r>
              <w:rPr>
                <w:noProof/>
                <w:webHidden/>
              </w:rPr>
              <w:fldChar w:fldCharType="end"/>
            </w:r>
          </w:hyperlink>
        </w:p>
        <w:p w14:paraId="1470335B" w14:textId="459CFFEE" w:rsidR="005917CD" w:rsidRDefault="005917CD">
          <w:pPr>
            <w:pStyle w:val="Indholdsfortegnelse2"/>
            <w:tabs>
              <w:tab w:val="right" w:leader="dot" w:pos="8777"/>
            </w:tabs>
            <w:rPr>
              <w:rFonts w:asciiTheme="minorHAnsi" w:eastAsiaTheme="minorEastAsia" w:hAnsiTheme="minorHAnsi" w:cstheme="minorBidi"/>
              <w:noProof/>
              <w:kern w:val="2"/>
              <w:sz w:val="24"/>
              <w14:ligatures w14:val="standardContextual"/>
            </w:rPr>
          </w:pPr>
          <w:hyperlink w:anchor="_Toc172029602" w:history="1">
            <w:r w:rsidRPr="009E0078">
              <w:rPr>
                <w:rStyle w:val="Hyperlink"/>
                <w:noProof/>
              </w:rPr>
              <w:t>Eksempel på formulering til evaluerings- og tildelingskriterier</w:t>
            </w:r>
            <w:r>
              <w:rPr>
                <w:noProof/>
                <w:webHidden/>
              </w:rPr>
              <w:tab/>
            </w:r>
            <w:r>
              <w:rPr>
                <w:noProof/>
                <w:webHidden/>
              </w:rPr>
              <w:fldChar w:fldCharType="begin"/>
            </w:r>
            <w:r>
              <w:rPr>
                <w:noProof/>
                <w:webHidden/>
              </w:rPr>
              <w:instrText xml:space="preserve"> PAGEREF _Toc172029602 \h </w:instrText>
            </w:r>
            <w:r>
              <w:rPr>
                <w:noProof/>
                <w:webHidden/>
              </w:rPr>
            </w:r>
            <w:r>
              <w:rPr>
                <w:noProof/>
                <w:webHidden/>
              </w:rPr>
              <w:fldChar w:fldCharType="separate"/>
            </w:r>
            <w:r>
              <w:rPr>
                <w:noProof/>
                <w:webHidden/>
              </w:rPr>
              <w:t>9</w:t>
            </w:r>
            <w:r>
              <w:rPr>
                <w:noProof/>
                <w:webHidden/>
              </w:rPr>
              <w:fldChar w:fldCharType="end"/>
            </w:r>
          </w:hyperlink>
        </w:p>
        <w:p w14:paraId="65470D83" w14:textId="2F6EDA8A" w:rsidR="00F702D1" w:rsidRDefault="00F702D1">
          <w:r>
            <w:rPr>
              <w:b/>
              <w:bCs/>
            </w:rPr>
            <w:fldChar w:fldCharType="end"/>
          </w:r>
        </w:p>
      </w:sdtContent>
    </w:sdt>
    <w:p w14:paraId="148B15BE" w14:textId="77777777" w:rsidR="00D65C0B" w:rsidRDefault="00D65C0B" w:rsidP="005A47B2"/>
    <w:p w14:paraId="34CDC974" w14:textId="469EC01E" w:rsidR="005814E4" w:rsidRPr="005814E4" w:rsidRDefault="005814E4" w:rsidP="005814E4">
      <w:pPr>
        <w:pStyle w:val="Overskrift1"/>
      </w:pPr>
      <w:bookmarkStart w:id="1" w:name="_Toc172029586"/>
      <w:r w:rsidRPr="005814E4">
        <w:t>Indledning</w:t>
      </w:r>
      <w:bookmarkEnd w:id="1"/>
    </w:p>
    <w:p w14:paraId="7F65F70E" w14:textId="014667EE" w:rsidR="00942130" w:rsidRDefault="00885021" w:rsidP="004635A2">
      <w:r>
        <w:t xml:space="preserve">Dette notat er udarbejdet af </w:t>
      </w:r>
      <w:proofErr w:type="spellStart"/>
      <w:r>
        <w:t>DANVA’s</w:t>
      </w:r>
      <w:proofErr w:type="spellEnd"/>
      <w:r>
        <w:t xml:space="preserve"> </w:t>
      </w:r>
      <w:r w:rsidR="00B37F38">
        <w:t>materiale</w:t>
      </w:r>
      <w:r>
        <w:t>netværk</w:t>
      </w:r>
      <w:r w:rsidR="00F427B1">
        <w:t xml:space="preserve">, og har primært til formål at </w:t>
      </w:r>
      <w:r w:rsidR="00156427">
        <w:t>give inspiration til opbygning af udbudsmaterialers krav</w:t>
      </w:r>
      <w:r w:rsidR="00BF20FA">
        <w:t xml:space="preserve">, når </w:t>
      </w:r>
      <w:r w:rsidR="00793829">
        <w:t xml:space="preserve">fokus </w:t>
      </w:r>
      <w:r w:rsidR="00BF20FA">
        <w:t xml:space="preserve">er </w:t>
      </w:r>
      <w:r w:rsidR="00793829">
        <w:t>materialernes hygiejniske egenskaber.</w:t>
      </w:r>
      <w:r w:rsidR="004635A2">
        <w:t xml:space="preserve"> </w:t>
      </w:r>
    </w:p>
    <w:p w14:paraId="752AE113" w14:textId="77777777" w:rsidR="00942130" w:rsidRDefault="00942130" w:rsidP="004635A2"/>
    <w:p w14:paraId="48DB9748" w14:textId="5486308B" w:rsidR="004635A2" w:rsidRDefault="004635A2" w:rsidP="004635A2">
      <w:r>
        <w:t xml:space="preserve">På materialenetværkets stiftende møde den 9. juni 2022 var der bred enighed om, at kravspecifikationer og evaluerings-/tildelingskriterier for produkter og materialer, som </w:t>
      </w:r>
      <w:r w:rsidR="00C11D80">
        <w:t>er</w:t>
      </w:r>
      <w:r w:rsidR="006422B5">
        <w:t>/kommer</w:t>
      </w:r>
      <w:r w:rsidR="00C11D80">
        <w:t xml:space="preserve"> i kontakt med drikkev</w:t>
      </w:r>
      <w:r w:rsidR="006422B5">
        <w:t>a</w:t>
      </w:r>
      <w:r w:rsidR="00C11D80">
        <w:t>nd</w:t>
      </w:r>
      <w:r w:rsidR="006422B5">
        <w:t>,</w:t>
      </w:r>
      <w:r>
        <w:t xml:space="preserve"> </w:t>
      </w:r>
      <w:r w:rsidR="000C5E92">
        <w:t>til</w:t>
      </w:r>
      <w:r>
        <w:t xml:space="preserve"> udbudsforretninger havde første prioritet.</w:t>
      </w:r>
    </w:p>
    <w:p w14:paraId="2B477050" w14:textId="77777777" w:rsidR="004635A2" w:rsidRDefault="004635A2" w:rsidP="004635A2"/>
    <w:p w14:paraId="249F9744" w14:textId="77777777" w:rsidR="00C6664F" w:rsidRDefault="004635A2" w:rsidP="004635A2">
      <w:r>
        <w:t>Forsyningerne FORS, DIN Forsyning, Aarhus Vand og HOFOR har venligst stillet deres udbudsmaterialer til rådighed</w:t>
      </w:r>
      <w:r w:rsidR="00782612">
        <w:t xml:space="preserve"> i forbindelse med udarbejdelsen af </w:t>
      </w:r>
      <w:r w:rsidR="00931BA0">
        <w:t>notatet</w:t>
      </w:r>
      <w:r>
        <w:t xml:space="preserve">. Udbudsmaterialerne dannede grundlag for en workshop i materialenetværket den 11. oktober 2022, hvor </w:t>
      </w:r>
      <w:r w:rsidR="00931BA0">
        <w:t xml:space="preserve">essens af </w:t>
      </w:r>
      <w:r w:rsidR="00806F4D">
        <w:t xml:space="preserve">udbudsmaterialernes </w:t>
      </w:r>
      <w:r>
        <w:t>input til kravspecifikationer, evaluering</w:t>
      </w:r>
      <w:r w:rsidR="00931BA0">
        <w:t>er</w:t>
      </w:r>
      <w:r>
        <w:t xml:space="preserve"> og tildelingskriterier blev </w:t>
      </w:r>
      <w:r w:rsidR="00806F4D">
        <w:t>trukket ud</w:t>
      </w:r>
      <w:r>
        <w:t>.</w:t>
      </w:r>
    </w:p>
    <w:p w14:paraId="5EF5389B" w14:textId="77777777" w:rsidR="008E5337" w:rsidRDefault="008E5337" w:rsidP="004635A2"/>
    <w:p w14:paraId="6EAC731E" w14:textId="2C5DEBAF" w:rsidR="004635A2" w:rsidRDefault="0091760C" w:rsidP="004635A2">
      <w:r>
        <w:lastRenderedPageBreak/>
        <w:t xml:space="preserve">På </w:t>
      </w:r>
      <w:proofErr w:type="spellStart"/>
      <w:r w:rsidR="004635A2">
        <w:t>HOFOR</w:t>
      </w:r>
      <w:r>
        <w:t>’</w:t>
      </w:r>
      <w:r w:rsidR="004635A2">
        <w:t>s</w:t>
      </w:r>
      <w:proofErr w:type="spellEnd"/>
      <w:r w:rsidR="004635A2">
        <w:t xml:space="preserve"> hjemmeside</w:t>
      </w:r>
      <w:r>
        <w:t xml:space="preserve"> kan</w:t>
      </w:r>
      <w:r w:rsidR="004635A2">
        <w:t xml:space="preserve"> man </w:t>
      </w:r>
      <w:r w:rsidR="008E5337">
        <w:t xml:space="preserve">ligeledes </w:t>
      </w:r>
      <w:r w:rsidR="004635A2">
        <w:t xml:space="preserve">hente inspiration </w:t>
      </w:r>
      <w:r w:rsidR="008E5337">
        <w:t xml:space="preserve">til </w:t>
      </w:r>
      <w:r w:rsidR="0076508B">
        <w:t>udbudsmaterialer,</w:t>
      </w:r>
      <w:r w:rsidR="004635A2">
        <w:t xml:space="preserve"> link: </w:t>
      </w:r>
      <w:hyperlink r:id="rId11" w:history="1">
        <w:r w:rsidR="004635A2">
          <w:rPr>
            <w:rStyle w:val="Hyperlink"/>
          </w:rPr>
          <w:t xml:space="preserve">HOFOR Tekniskdesign – </w:t>
        </w:r>
        <w:proofErr w:type="spellStart"/>
        <w:r w:rsidR="004635A2">
          <w:rPr>
            <w:rStyle w:val="Hyperlink"/>
          </w:rPr>
          <w:t>HOFORs</w:t>
        </w:r>
        <w:proofErr w:type="spellEnd"/>
        <w:r w:rsidR="004635A2">
          <w:rPr>
            <w:rStyle w:val="Hyperlink"/>
          </w:rPr>
          <w:t xml:space="preserve"> tekniske kravspecifi</w:t>
        </w:r>
        <w:r w:rsidR="004635A2">
          <w:rPr>
            <w:rStyle w:val="Hyperlink"/>
          </w:rPr>
          <w:t>k</w:t>
        </w:r>
        <w:r w:rsidR="004635A2">
          <w:rPr>
            <w:rStyle w:val="Hyperlink"/>
          </w:rPr>
          <w:t>ationer (hofor-tekniskdesign.dk)</w:t>
        </w:r>
      </w:hyperlink>
    </w:p>
    <w:p w14:paraId="66CF4374" w14:textId="77777777" w:rsidR="004635A2" w:rsidRDefault="004635A2" w:rsidP="00650E4E"/>
    <w:p w14:paraId="21466288" w14:textId="7D957F2B" w:rsidR="00F03C3A" w:rsidRDefault="00A46C38" w:rsidP="007940EC">
      <w:pPr>
        <w:pStyle w:val="Overskrift2"/>
      </w:pPr>
      <w:bookmarkStart w:id="2" w:name="_Toc172029587"/>
      <w:r>
        <w:t>Formål</w:t>
      </w:r>
      <w:bookmarkEnd w:id="2"/>
    </w:p>
    <w:p w14:paraId="28BE8316" w14:textId="3C87E4D5" w:rsidR="004635A2" w:rsidRDefault="004635A2" w:rsidP="004635A2">
      <w:r>
        <w:t xml:space="preserve">Formålet med notatet er at give </w:t>
      </w:r>
      <w:proofErr w:type="spellStart"/>
      <w:r>
        <w:t>DANVA’s</w:t>
      </w:r>
      <w:proofErr w:type="spellEnd"/>
      <w:r>
        <w:t xml:space="preserve"> medlemmer mulighed for at hente inspiration til </w:t>
      </w:r>
      <w:r w:rsidR="008511DD">
        <w:t>formu</w:t>
      </w:r>
      <w:r w:rsidR="00FF5378">
        <w:t xml:space="preserve">leringer og </w:t>
      </w:r>
      <w:r>
        <w:t xml:space="preserve">opbygning af </w:t>
      </w:r>
      <w:r w:rsidR="00FF5378">
        <w:t>afsnit i udbudsmaterialer, der skal sikre drikkevandskvaliteten mod afsmitning fra materialer</w:t>
      </w:r>
      <w:r w:rsidR="00655E2E">
        <w:t>, lugt, smag og mikrobiologisk eftervækst</w:t>
      </w:r>
      <w:r>
        <w:t xml:space="preserve">. Desuden kan der i notatet </w:t>
      </w:r>
      <w:r w:rsidR="007A7414">
        <w:t>findes</w:t>
      </w:r>
      <w:r>
        <w:t xml:space="preserve"> inspiration til, hvordan evaluering og tildelingskriterier kan opstilles, så tilbud der indfrier </w:t>
      </w:r>
      <w:r w:rsidR="007A7414">
        <w:t xml:space="preserve">de stillede </w:t>
      </w:r>
      <w:r>
        <w:t>krav</w:t>
      </w:r>
      <w:r w:rsidR="007A7414">
        <w:t xml:space="preserve"> til produkter og materialer</w:t>
      </w:r>
      <w:r w:rsidR="005165EE">
        <w:t xml:space="preserve"> </w:t>
      </w:r>
      <w:r>
        <w:t>belønnes.</w:t>
      </w:r>
    </w:p>
    <w:p w14:paraId="4BC3EF59" w14:textId="77777777" w:rsidR="004635A2" w:rsidRDefault="004635A2" w:rsidP="00650E4E"/>
    <w:p w14:paraId="342192E5" w14:textId="061E68B7" w:rsidR="009D01E3" w:rsidRDefault="009B1EDD" w:rsidP="00650E4E">
      <w:r>
        <w:t>Notatet samler</w:t>
      </w:r>
      <w:r w:rsidR="00FF353B">
        <w:t xml:space="preserve"> op</w:t>
      </w:r>
      <w:r>
        <w:t xml:space="preserve"> på </w:t>
      </w:r>
      <w:r w:rsidR="008E3875">
        <w:t>’</w:t>
      </w:r>
      <w:r>
        <w:t>Best Practice</w:t>
      </w:r>
      <w:r w:rsidR="008E3875">
        <w:t>’</w:t>
      </w:r>
      <w:r>
        <w:t xml:space="preserve"> </w:t>
      </w:r>
      <w:r w:rsidR="008A4D23">
        <w:t>fra</w:t>
      </w:r>
      <w:r w:rsidR="00201E1A">
        <w:t xml:space="preserve"> erfaringerne </w:t>
      </w:r>
      <w:r w:rsidR="008A4D23">
        <w:t>i</w:t>
      </w:r>
      <w:r w:rsidR="00201E1A">
        <w:t xml:space="preserve"> materialenetværket</w:t>
      </w:r>
      <w:r w:rsidR="004550AF">
        <w:t xml:space="preserve">, og forventes at kunne være givende for </w:t>
      </w:r>
      <w:proofErr w:type="spellStart"/>
      <w:r w:rsidR="004550AF">
        <w:t>DANVAs</w:t>
      </w:r>
      <w:proofErr w:type="spellEnd"/>
      <w:r w:rsidR="004550AF">
        <w:t xml:space="preserve"> medlemmer frem mod </w:t>
      </w:r>
      <w:r w:rsidR="00E7086B">
        <w:t>implementering af drikkevandsdirektivet</w:t>
      </w:r>
      <w:r w:rsidR="00FF353B">
        <w:t>s</w:t>
      </w:r>
      <w:r w:rsidR="00027EA6">
        <w:t xml:space="preserve"> krav og dokumentation</w:t>
      </w:r>
      <w:r w:rsidR="00640074">
        <w:t xml:space="preserve">, </w:t>
      </w:r>
      <w:r w:rsidR="00353282" w:rsidRPr="00353282">
        <w:t>EU-overensstemmelseserklæring</w:t>
      </w:r>
      <w:r w:rsidR="0002744C">
        <w:t>.</w:t>
      </w:r>
    </w:p>
    <w:p w14:paraId="365B4DDF" w14:textId="0A4A3A9C" w:rsidR="00616810" w:rsidRDefault="00616810" w:rsidP="00B3480D">
      <w:pPr>
        <w:pStyle w:val="Overskrift2"/>
      </w:pPr>
      <w:bookmarkStart w:id="3" w:name="_Toc172029588"/>
      <w:r>
        <w:t>Målgruppen</w:t>
      </w:r>
      <w:bookmarkEnd w:id="3"/>
    </w:p>
    <w:p w14:paraId="2C419303" w14:textId="5F95A87A" w:rsidR="004635A2" w:rsidRDefault="00616810" w:rsidP="00650E4E">
      <w:r>
        <w:t>Notatet henvender sig</w:t>
      </w:r>
      <w:r w:rsidR="00A14360">
        <w:t xml:space="preserve"> primært </w:t>
      </w:r>
      <w:r>
        <w:t xml:space="preserve">til </w:t>
      </w:r>
      <w:r w:rsidR="00A14360">
        <w:t>projektleder</w:t>
      </w:r>
      <w:r w:rsidR="00EB43E2">
        <w:t>e</w:t>
      </w:r>
      <w:r w:rsidR="00A14360">
        <w:t xml:space="preserve"> </w:t>
      </w:r>
      <w:r w:rsidR="00EB43E2">
        <w:t>med ansvar for afvikling af udbudsforretninger</w:t>
      </w:r>
      <w:r w:rsidR="0008255F">
        <w:t xml:space="preserve"> i forbindelse med projekter</w:t>
      </w:r>
      <w:r w:rsidR="00EB43E2">
        <w:t xml:space="preserve"> samt </w:t>
      </w:r>
      <w:r w:rsidR="00A14360">
        <w:t>indkøbere</w:t>
      </w:r>
      <w:r w:rsidR="00335EC5">
        <w:t xml:space="preserve"> af diverse forbrug</w:t>
      </w:r>
      <w:r w:rsidR="00AC13FD">
        <w:t>s</w:t>
      </w:r>
      <w:r w:rsidR="00335EC5">
        <w:t>stof</w:t>
      </w:r>
      <w:r w:rsidR="00B11F4E">
        <w:t>fer</w:t>
      </w:r>
      <w:r w:rsidR="00AC13FD">
        <w:t>, vandmålere, komponenter</w:t>
      </w:r>
      <w:r w:rsidR="00F00BF9">
        <w:t xml:space="preserve"> der løbende udskiftes </w:t>
      </w:r>
      <w:r w:rsidR="005F6762">
        <w:t>osv.</w:t>
      </w:r>
    </w:p>
    <w:p w14:paraId="353EACDD" w14:textId="77777777" w:rsidR="005F6762" w:rsidRDefault="005F6762" w:rsidP="00650E4E"/>
    <w:p w14:paraId="32E5B6E5" w14:textId="788C15CD" w:rsidR="005F6762" w:rsidRDefault="00B3480D" w:rsidP="00650E4E">
      <w:r>
        <w:t>Derudover</w:t>
      </w:r>
      <w:r w:rsidR="00F34F20">
        <w:t xml:space="preserve"> er n</w:t>
      </w:r>
      <w:r w:rsidR="005F6762">
        <w:t xml:space="preserve">otatet </w:t>
      </w:r>
      <w:r w:rsidR="00F34F20">
        <w:t xml:space="preserve">også relevant for </w:t>
      </w:r>
      <w:r w:rsidR="00B80E41">
        <w:t>forsyningernes DDS-Team</w:t>
      </w:r>
      <w:r w:rsidR="00FC2FB0">
        <w:t xml:space="preserve"> og vandkvalitet</w:t>
      </w:r>
      <w:r w:rsidR="00AA2FDE">
        <w:t>sansvarlig</w:t>
      </w:r>
      <w:r w:rsidR="00997DA4">
        <w:t>e</w:t>
      </w:r>
      <w:r w:rsidR="009B4E6D">
        <w:t xml:space="preserve">, idet </w:t>
      </w:r>
      <w:r w:rsidR="000357CF">
        <w:t>bekendtgørelse om kvalitet</w:t>
      </w:r>
      <w:r w:rsidR="00997DA4">
        <w:t>s</w:t>
      </w:r>
      <w:r w:rsidR="000357CF">
        <w:t>sikring</w:t>
      </w:r>
      <w:r w:rsidR="00997DA4">
        <w:t xml:space="preserve"> på almene</w:t>
      </w:r>
      <w:r w:rsidR="00885737">
        <w:t xml:space="preserve"> vandforsyning stiller krav om dokumentation </w:t>
      </w:r>
      <w:r w:rsidR="008E47F0">
        <w:t>og sporbarhed på produkter som kommer i kontakt med drikkevandet.</w:t>
      </w:r>
    </w:p>
    <w:p w14:paraId="645CC414" w14:textId="77777777" w:rsidR="00807854" w:rsidRDefault="00807854" w:rsidP="00650E4E"/>
    <w:p w14:paraId="73460939" w14:textId="7CB4D2B4" w:rsidR="00942130" w:rsidRDefault="00942130" w:rsidP="00B3480D">
      <w:pPr>
        <w:pStyle w:val="Overskrift2"/>
      </w:pPr>
      <w:bookmarkStart w:id="4" w:name="_Toc172029589"/>
      <w:r>
        <w:t>Lovgivning og ledelsessystemer</w:t>
      </w:r>
      <w:bookmarkEnd w:id="4"/>
    </w:p>
    <w:p w14:paraId="01636C71" w14:textId="755663A4" w:rsidR="00942130" w:rsidRDefault="00942130" w:rsidP="00942130">
      <w:r>
        <w:t xml:space="preserve">Det seneste drikkevandsdirektiv </w:t>
      </w:r>
      <w:r w:rsidR="009D55FC">
        <w:t>(EU</w:t>
      </w:r>
      <w:r w:rsidR="003E416A">
        <w:t xml:space="preserve"> 2020/2184) </w:t>
      </w:r>
      <w:r>
        <w:t>er implementer</w:t>
      </w:r>
      <w:r w:rsidR="00720E52">
        <w:t xml:space="preserve">et </w:t>
      </w:r>
      <w:r w:rsidR="000E0ECB">
        <w:t xml:space="preserve">med </w:t>
      </w:r>
      <w:r w:rsidR="000E0ECB" w:rsidRPr="000E0ECB">
        <w:t>Lov om ændring af lov om vandforsyning m.v., byggeloven og lov om produkter og markedsovervågning af den 23. april 2024.</w:t>
      </w:r>
      <w:r>
        <w:t xml:space="preserve"> Artikel 11 og 12 </w:t>
      </w:r>
      <w:r w:rsidR="00CD57AB">
        <w:t xml:space="preserve">i direktivet </w:t>
      </w:r>
      <w:r>
        <w:t>har fokus på</w:t>
      </w:r>
      <w:r w:rsidRPr="00906284">
        <w:t xml:space="preserve"> minimumskrav til hygiejne for materialer, der kommer i kontakt med drikkevand</w:t>
      </w:r>
      <w:r>
        <w:t>, for at sikre at materialerne ikke:</w:t>
      </w:r>
    </w:p>
    <w:p w14:paraId="5E43DA2E" w14:textId="77777777" w:rsidR="00942130" w:rsidRDefault="00942130" w:rsidP="00942130"/>
    <w:p w14:paraId="6C15FA37" w14:textId="77777777" w:rsidR="00942130" w:rsidRDefault="00942130" w:rsidP="00942130">
      <w:pPr>
        <w:pStyle w:val="Listeafsnit"/>
        <w:numPr>
          <w:ilvl w:val="0"/>
          <w:numId w:val="5"/>
        </w:numPr>
      </w:pPr>
      <w:r>
        <w:t>Direkte eller indirekte bringer beskyttelsen af menneskers sundhed i fare</w:t>
      </w:r>
    </w:p>
    <w:p w14:paraId="222CFDAD" w14:textId="77777777" w:rsidR="00942130" w:rsidRDefault="00942130" w:rsidP="00942130">
      <w:pPr>
        <w:pStyle w:val="Listeafsnit"/>
        <w:numPr>
          <w:ilvl w:val="0"/>
          <w:numId w:val="5"/>
        </w:numPr>
      </w:pPr>
      <w:r>
        <w:t>Påvirker vandets farve, lugt eller smag negativt</w:t>
      </w:r>
    </w:p>
    <w:p w14:paraId="330CACB1" w14:textId="77777777" w:rsidR="00942130" w:rsidRDefault="00942130" w:rsidP="00942130">
      <w:pPr>
        <w:pStyle w:val="Listeafsnit"/>
        <w:numPr>
          <w:ilvl w:val="0"/>
          <w:numId w:val="5"/>
        </w:numPr>
      </w:pPr>
      <w:r>
        <w:t>Forøger den mikrobielle vækst</w:t>
      </w:r>
    </w:p>
    <w:p w14:paraId="0849C9C9" w14:textId="77777777" w:rsidR="00942130" w:rsidRDefault="00942130" w:rsidP="00942130">
      <w:pPr>
        <w:pStyle w:val="Listeafsnit"/>
        <w:numPr>
          <w:ilvl w:val="0"/>
          <w:numId w:val="5"/>
        </w:numPr>
      </w:pPr>
      <w:r>
        <w:t>Medfører afsmitning af forurenende stoffer til vandet på niveauer, der er højere end nødvendigt i forhold til det tiltænkte formål med materialet</w:t>
      </w:r>
    </w:p>
    <w:p w14:paraId="3A6B4FB6" w14:textId="77777777" w:rsidR="00942130" w:rsidRDefault="00942130" w:rsidP="00650E4E"/>
    <w:p w14:paraId="7231097F" w14:textId="4D701382" w:rsidR="003151F5" w:rsidRDefault="002F5EDA" w:rsidP="000A552C">
      <w:r>
        <w:t>D</w:t>
      </w:r>
      <w:r w:rsidR="004635A2">
        <w:t>e samme intentioner en del af den gældende drikkevandsbekendtgørelse</w:t>
      </w:r>
      <w:r w:rsidR="00524B62">
        <w:t xml:space="preserve"> (</w:t>
      </w:r>
      <w:r w:rsidR="00A770EC" w:rsidRPr="00A770EC">
        <w:t xml:space="preserve">BEK </w:t>
      </w:r>
      <w:proofErr w:type="spellStart"/>
      <w:r w:rsidR="00A770EC" w:rsidRPr="00A770EC">
        <w:t>nr</w:t>
      </w:r>
      <w:proofErr w:type="spellEnd"/>
      <w:r w:rsidR="00A770EC" w:rsidRPr="00A770EC">
        <w:t xml:space="preserve"> 810 af 18/06/2024</w:t>
      </w:r>
      <w:r w:rsidR="00D114B8">
        <w:t>)</w:t>
      </w:r>
      <w:r w:rsidR="00942130">
        <w:t xml:space="preserve">. Her </w:t>
      </w:r>
      <w:r w:rsidR="004635A2">
        <w:t>fremgår</w:t>
      </w:r>
      <w:r w:rsidR="00FD2837">
        <w:t xml:space="preserve"> det</w:t>
      </w:r>
      <w:r w:rsidR="00047A5A">
        <w:t>,</w:t>
      </w:r>
      <w:r w:rsidR="004635A2">
        <w:t xml:space="preserve"> at der ved fastlæggelse af analyseprogrammer skal tages hensyn til eventuel afsmitning fra materialer</w:t>
      </w:r>
      <w:r w:rsidR="000A552C">
        <w:t>, produkter i kontakt med vandet, behandlingskemikalier og filtermedier</w:t>
      </w:r>
      <w:r w:rsidR="003151F5">
        <w:t>.</w:t>
      </w:r>
      <w:r w:rsidR="004635A2">
        <w:t xml:space="preserve"> </w:t>
      </w:r>
      <w:r w:rsidR="003151F5">
        <w:t>D</w:t>
      </w:r>
      <w:r w:rsidR="003151F5" w:rsidRPr="003151F5">
        <w:t xml:space="preserve">er </w:t>
      </w:r>
      <w:r w:rsidR="00D868B4">
        <w:t xml:space="preserve">angives </w:t>
      </w:r>
      <w:r w:rsidR="003151F5">
        <w:t xml:space="preserve">dog </w:t>
      </w:r>
      <w:r w:rsidR="003151F5" w:rsidRPr="003151F5">
        <w:t xml:space="preserve">ikke hvilke </w:t>
      </w:r>
      <w:r w:rsidR="00E32FE1">
        <w:t>p</w:t>
      </w:r>
      <w:r w:rsidR="003151F5" w:rsidRPr="003151F5">
        <w:t>arametre</w:t>
      </w:r>
      <w:r w:rsidR="00E32FE1">
        <w:t>,</w:t>
      </w:r>
      <w:r w:rsidR="003151F5" w:rsidRPr="003151F5">
        <w:t xml:space="preserve"> der skal analyseres for eller grænseværdier</w:t>
      </w:r>
      <w:r w:rsidR="00C73D45">
        <w:t>,</w:t>
      </w:r>
      <w:r w:rsidR="003151F5" w:rsidRPr="003151F5">
        <w:t xml:space="preserve"> </w:t>
      </w:r>
      <w:r w:rsidR="00C73D45">
        <w:t>som</w:t>
      </w:r>
      <w:r w:rsidR="003151F5" w:rsidRPr="003151F5">
        <w:t xml:space="preserve"> skal overholdes</w:t>
      </w:r>
      <w:r w:rsidR="002F5C86">
        <w:t xml:space="preserve">, idet </w:t>
      </w:r>
      <w:r w:rsidR="00CD7F32">
        <w:t xml:space="preserve">dette er håndteret </w:t>
      </w:r>
      <w:r w:rsidR="002779F1">
        <w:t>gennem EU-Forordningerne (retsakter) hørende til drikkevandsdirektivet</w:t>
      </w:r>
      <w:r w:rsidR="00293BB5">
        <w:t>.</w:t>
      </w:r>
      <w:r w:rsidR="003C4E8A">
        <w:t xml:space="preserve"> </w:t>
      </w:r>
    </w:p>
    <w:p w14:paraId="493D1DEC" w14:textId="77777777" w:rsidR="003151F5" w:rsidRDefault="003151F5" w:rsidP="00650E4E"/>
    <w:p w14:paraId="3E4BF778" w14:textId="6B06E65B" w:rsidR="00BD65B3" w:rsidRDefault="008B6F84" w:rsidP="00650E4E">
      <w:r>
        <w:t xml:space="preserve">Afsmitning fra materialer i kontakt med drikkevand er ligeledes </w:t>
      </w:r>
      <w:r w:rsidR="004635A2">
        <w:t xml:space="preserve">et </w:t>
      </w:r>
      <w:r w:rsidR="00F9124B">
        <w:t>emne for</w:t>
      </w:r>
      <w:r w:rsidR="004635A2">
        <w:t xml:space="preserve"> ledelsessystemer med fokus på fødevaresikkerhed</w:t>
      </w:r>
      <w:r w:rsidR="00857783">
        <w:t>,</w:t>
      </w:r>
      <w:r w:rsidR="004635A2">
        <w:t xml:space="preserve"> som mange af </w:t>
      </w:r>
      <w:proofErr w:type="spellStart"/>
      <w:r w:rsidR="004635A2">
        <w:t>DANVAs</w:t>
      </w:r>
      <w:proofErr w:type="spellEnd"/>
      <w:r w:rsidR="004635A2">
        <w:t xml:space="preserve"> medlemmer </w:t>
      </w:r>
      <w:r w:rsidR="0017555F">
        <w:t>anvende</w:t>
      </w:r>
      <w:r w:rsidR="004635A2">
        <w:t xml:space="preserve">r. Her stilles </w:t>
      </w:r>
      <w:r w:rsidR="000961A7">
        <w:t xml:space="preserve">der </w:t>
      </w:r>
      <w:r w:rsidR="004635A2">
        <w:t>krav til at risikoen for afsmitning fra materialer håndteres. Derfor er det afgørende at der tages stilling til</w:t>
      </w:r>
      <w:r w:rsidR="002F1666">
        <w:t>,</w:t>
      </w:r>
      <w:r w:rsidR="004635A2">
        <w:t xml:space="preserve"> hvilken materialekvalitet der er velegnet til at indgå i vandbanen</w:t>
      </w:r>
      <w:r w:rsidR="00AC59B9">
        <w:t>,</w:t>
      </w:r>
      <w:r w:rsidR="00942130">
        <w:t xml:space="preserve"> og at det </w:t>
      </w:r>
      <w:r w:rsidR="00AA3D1D">
        <w:t xml:space="preserve">kan </w:t>
      </w:r>
      <w:r w:rsidR="00942130">
        <w:t>eftervises</w:t>
      </w:r>
      <w:r w:rsidR="00AA3D1D">
        <w:t>,</w:t>
      </w:r>
      <w:r w:rsidR="00942130">
        <w:t xml:space="preserve"> at den ønskede kvalitet er leveret.</w:t>
      </w:r>
      <w:r w:rsidR="000961A7">
        <w:t xml:space="preserve"> </w:t>
      </w:r>
    </w:p>
    <w:p w14:paraId="4ED53C2E" w14:textId="77777777" w:rsidR="00BD65B3" w:rsidRDefault="00BD65B3" w:rsidP="00650E4E"/>
    <w:p w14:paraId="1AF7CEEB" w14:textId="77777777" w:rsidR="008A73E3" w:rsidRDefault="000961A7" w:rsidP="00650E4E">
      <w:r>
        <w:t xml:space="preserve">På sigt vil det være </w:t>
      </w:r>
      <w:r w:rsidR="00064190">
        <w:t>EU-overensstemmelseserklæringen, som vil være dækkende for den rette kvalitet</w:t>
      </w:r>
      <w:r w:rsidR="00B16E5D">
        <w:t>.</w:t>
      </w:r>
      <w:r w:rsidR="00BD45DE">
        <w:t xml:space="preserve"> Efter </w:t>
      </w:r>
      <w:r w:rsidR="00FA1580">
        <w:t>den 31. december 2026 vil det ikke længere være lovligt at markedsføre</w:t>
      </w:r>
      <w:r w:rsidR="00946753">
        <w:t xml:space="preserve"> produkter, som kommer i kontakt med drikkevand</w:t>
      </w:r>
      <w:r w:rsidR="00681AC8">
        <w:t xml:space="preserve">, uden en EU-overensstemmelseserklæring. </w:t>
      </w:r>
    </w:p>
    <w:p w14:paraId="69E9B726" w14:textId="77777777" w:rsidR="008A73E3" w:rsidRDefault="008A73E3" w:rsidP="00650E4E"/>
    <w:p w14:paraId="6B0D41CD" w14:textId="648977B4" w:rsidR="004635A2" w:rsidRDefault="00681AC8" w:rsidP="00650E4E">
      <w:r>
        <w:t xml:space="preserve">Af hensyn til flaskehalsproblemer hos </w:t>
      </w:r>
      <w:r w:rsidR="009560A1" w:rsidRPr="009560A1">
        <w:t xml:space="preserve">laboratorier og certificerende organer indeholder </w:t>
      </w:r>
      <w:r w:rsidR="005C7E0E">
        <w:t>drikkevands</w:t>
      </w:r>
      <w:r w:rsidR="009560A1" w:rsidRPr="009560A1">
        <w:t>direktivet en overgangsperiode</w:t>
      </w:r>
      <w:r w:rsidR="006B3CE2">
        <w:t xml:space="preserve">, hvilket </w:t>
      </w:r>
      <w:r w:rsidR="009560A1" w:rsidRPr="009560A1">
        <w:t xml:space="preserve">betyder, at produkter der er vurderet i </w:t>
      </w:r>
      <w:r w:rsidR="009560A1" w:rsidRPr="009560A1">
        <w:lastRenderedPageBreak/>
        <w:t>overensstemmelse med nationale hygiejnekrav og som har en gyldig overensstemmelsesattest pr 31. december 2026, vil kunne anvendes frem til 31. december 2032.</w:t>
      </w:r>
    </w:p>
    <w:p w14:paraId="1BA2C7B2" w14:textId="4ED3B7A7" w:rsidR="005814E4" w:rsidRDefault="005814E4" w:rsidP="005A47B2"/>
    <w:p w14:paraId="4BB34F52" w14:textId="77777777" w:rsidR="00431BAC" w:rsidRDefault="00DA04CB" w:rsidP="005A47B2">
      <w:r>
        <w:t>Dok</w:t>
      </w:r>
      <w:r w:rsidR="0053245D">
        <w:t xml:space="preserve">umentation på at materialerne ikke har </w:t>
      </w:r>
      <w:r w:rsidR="004405D4">
        <w:t>en negativ indvirkning på drikkevandskvaliteten</w:t>
      </w:r>
      <w:r w:rsidR="007D774D">
        <w:t xml:space="preserve"> vil med stor sandsynlighed frem til </w:t>
      </w:r>
      <w:r w:rsidR="007A1C19">
        <w:t xml:space="preserve">31. december 2032 skulle modtages som en bred vifte </w:t>
      </w:r>
      <w:r w:rsidR="00F15724">
        <w:t xml:space="preserve">af </w:t>
      </w:r>
      <w:r w:rsidR="004450FB">
        <w:t>overensstemmelseserklæringer (certifikater/typegodkendelser)</w:t>
      </w:r>
      <w:r w:rsidR="00964574">
        <w:t>.</w:t>
      </w:r>
      <w:r w:rsidR="00F15724">
        <w:t xml:space="preserve"> </w:t>
      </w:r>
    </w:p>
    <w:p w14:paraId="7183456C" w14:textId="77777777" w:rsidR="00431BAC" w:rsidRDefault="00431BAC" w:rsidP="005A47B2"/>
    <w:p w14:paraId="6BDCD4D8" w14:textId="38F6DCD9" w:rsidR="004A2E95" w:rsidRDefault="00942130" w:rsidP="005A47B2">
      <w:r>
        <w:t>D</w:t>
      </w:r>
      <w:r w:rsidR="004A2E95" w:rsidRPr="00AB7FED">
        <w:t xml:space="preserve">et kan </w:t>
      </w:r>
      <w:r w:rsidR="00964574">
        <w:t xml:space="preserve">dog </w:t>
      </w:r>
      <w:r w:rsidR="004A2E95" w:rsidRPr="00AB7FED">
        <w:t>være svært at få de rette certifikater vedlagt i tilbudsmaterialer fra leverandørerne. Certifikater, som dokumenterer, at produkter overholder krav til mikrobiologisk eftervækst og afsmitning til drikkevand, er endnu ikke så udbredt, som</w:t>
      </w:r>
      <w:r w:rsidR="00E87520">
        <w:t xml:space="preserve"> de mere gængse</w:t>
      </w:r>
      <w:r w:rsidR="004A2E95" w:rsidRPr="00AB7FED">
        <w:t xml:space="preserve"> certifikater der dokumenter de fysiske og mekaniske egenskaber ved produkterne. </w:t>
      </w:r>
      <w:r w:rsidR="00202BDD">
        <w:t>Afholdes udbudsforretningen, som ”</w:t>
      </w:r>
      <w:r w:rsidR="004A2E95" w:rsidRPr="00AB7FED">
        <w:t>Udbud med forhandling</w:t>
      </w:r>
      <w:r w:rsidR="00202BDD">
        <w:t>”</w:t>
      </w:r>
      <w:r w:rsidR="00ED06C6">
        <w:t xml:space="preserve">, </w:t>
      </w:r>
      <w:r w:rsidR="005B1FAF">
        <w:t xml:space="preserve">har </w:t>
      </w:r>
      <w:r w:rsidR="004A2E95" w:rsidRPr="00AB7FED">
        <w:t>bygherre</w:t>
      </w:r>
      <w:r w:rsidR="005B1FAF">
        <w:t>n</w:t>
      </w:r>
      <w:r w:rsidR="004A2E95" w:rsidRPr="00AB7FED">
        <w:t xml:space="preserve"> mulighed for at </w:t>
      </w:r>
      <w:r w:rsidR="005B1FAF">
        <w:t xml:space="preserve">præcisere kravene </w:t>
      </w:r>
      <w:r w:rsidR="005E0F05">
        <w:t>til c</w:t>
      </w:r>
      <w:r w:rsidR="004A2E95" w:rsidRPr="00AB7FED">
        <w:t>ertifikater</w:t>
      </w:r>
      <w:r w:rsidR="005E0F05">
        <w:t>ne under forhandlingsrunden</w:t>
      </w:r>
      <w:r w:rsidR="004A2E95" w:rsidRPr="00AB7FED">
        <w:t>.</w:t>
      </w:r>
    </w:p>
    <w:p w14:paraId="549D78CE" w14:textId="77777777" w:rsidR="000259F3" w:rsidRDefault="000259F3" w:rsidP="000259F3"/>
    <w:p w14:paraId="3830582B" w14:textId="77777777" w:rsidR="000259F3" w:rsidRDefault="000259F3" w:rsidP="000259F3">
      <w:pPr>
        <w:pStyle w:val="Overskrift2"/>
      </w:pPr>
      <w:bookmarkStart w:id="5" w:name="_Toc172029590"/>
      <w:r>
        <w:t>Læsevejledning</w:t>
      </w:r>
      <w:bookmarkEnd w:id="5"/>
    </w:p>
    <w:p w14:paraId="41AA9ABE" w14:textId="7652E46B" w:rsidR="00D34C91" w:rsidRDefault="008D16B6" w:rsidP="000259F3">
      <w:r>
        <w:t xml:space="preserve">Notatet er </w:t>
      </w:r>
      <w:r w:rsidR="00E578EE">
        <w:t xml:space="preserve">bygget op, så brugeren/læseren </w:t>
      </w:r>
      <w:r w:rsidR="00D15870">
        <w:t xml:space="preserve">kan </w:t>
      </w:r>
      <w:r w:rsidR="00A15364">
        <w:t xml:space="preserve">vælge </w:t>
      </w:r>
      <w:r w:rsidR="001E1F4A">
        <w:t xml:space="preserve">at differentiere </w:t>
      </w:r>
      <w:r w:rsidR="00B40499">
        <w:t xml:space="preserve">på krav til dokumentation </w:t>
      </w:r>
      <w:r w:rsidR="0036377D">
        <w:t xml:space="preserve">i forhold til </w:t>
      </w:r>
      <w:r w:rsidR="00B40499">
        <w:t>kravspecifikationer</w:t>
      </w:r>
      <w:r w:rsidR="0079198F">
        <w:t>ne for den enkelte forsyning</w:t>
      </w:r>
      <w:r w:rsidR="008E232C">
        <w:t xml:space="preserve">. Afsnittene er bygget op, så det </w:t>
      </w:r>
      <w:r w:rsidR="008360E9">
        <w:t xml:space="preserve">er </w:t>
      </w:r>
      <w:r w:rsidR="008E232C">
        <w:t xml:space="preserve">muligt at </w:t>
      </w:r>
      <w:r w:rsidR="008360E9">
        <w:t>bruge</w:t>
      </w:r>
      <w:r w:rsidR="008E232C">
        <w:t xml:space="preserve"> </w:t>
      </w:r>
      <w:r w:rsidR="00EE10C8">
        <w:t>copy-paste funktionen.</w:t>
      </w:r>
    </w:p>
    <w:p w14:paraId="71650EAA" w14:textId="77777777" w:rsidR="00D34C91" w:rsidRDefault="00D34C91" w:rsidP="000259F3"/>
    <w:p w14:paraId="0351DC7F" w14:textId="77777777" w:rsidR="003D3197" w:rsidRDefault="008744C4" w:rsidP="005A47B2">
      <w:r>
        <w:t xml:space="preserve">Der indledes med </w:t>
      </w:r>
      <w:r w:rsidR="00E973DB">
        <w:t xml:space="preserve">kortfattet beskrivelse af </w:t>
      </w:r>
      <w:r w:rsidR="003828C5">
        <w:t xml:space="preserve">udskilningstragten og </w:t>
      </w:r>
      <w:r w:rsidR="00733816">
        <w:t>de enkelte elementer</w:t>
      </w:r>
      <w:r w:rsidR="00A33622">
        <w:t xml:space="preserve"> i </w:t>
      </w:r>
      <w:r w:rsidR="003828C5">
        <w:t>denne</w:t>
      </w:r>
      <w:r w:rsidR="00A33622">
        <w:t xml:space="preserve">, se nedenstående afsnit. </w:t>
      </w:r>
      <w:r w:rsidR="0009707D">
        <w:t xml:space="preserve">Udskilningstragten er en </w:t>
      </w:r>
      <w:r w:rsidR="004D1B5E">
        <w:t>hierarki</w:t>
      </w:r>
      <w:r w:rsidR="0009707D">
        <w:t xml:space="preserve">sk </w:t>
      </w:r>
      <w:r w:rsidR="000E2681">
        <w:t xml:space="preserve">opbygning af krav til dokumentation </w:t>
      </w:r>
      <w:r w:rsidR="003D3197">
        <w:t xml:space="preserve">i relation til kravspecifikationerne. </w:t>
      </w:r>
    </w:p>
    <w:p w14:paraId="59DA06D0" w14:textId="77777777" w:rsidR="003D3197" w:rsidRDefault="003D3197" w:rsidP="005A47B2"/>
    <w:p w14:paraId="3BA263D3" w14:textId="2CBC8B87" w:rsidR="00B46390" w:rsidRDefault="003D3197" w:rsidP="005A47B2">
      <w:r>
        <w:t>Her</w:t>
      </w:r>
      <w:r w:rsidR="004D1B5E">
        <w:t>e</w:t>
      </w:r>
      <w:r w:rsidR="00E046C0">
        <w:t>f</w:t>
      </w:r>
      <w:r w:rsidR="004D1B5E">
        <w:t>t</w:t>
      </w:r>
      <w:r w:rsidR="00E046C0">
        <w:t>er gives der eksempler på formuleringer, der kan anvendes i udbudsmaterialer</w:t>
      </w:r>
      <w:r w:rsidR="00A90414">
        <w:t xml:space="preserve">. Eksemplerne er </w:t>
      </w:r>
      <w:r w:rsidR="00BA5A87">
        <w:t xml:space="preserve">inddelt i </w:t>
      </w:r>
      <w:r w:rsidR="00BA5A87" w:rsidRPr="00904263">
        <w:t>3 afsnit</w:t>
      </w:r>
      <w:r w:rsidR="00BA5A87">
        <w:t xml:space="preserve">, som </w:t>
      </w:r>
      <w:r w:rsidR="00A105C0">
        <w:t xml:space="preserve">typisk </w:t>
      </w:r>
      <w:r w:rsidR="000459C9">
        <w:t xml:space="preserve">findes </w:t>
      </w:r>
      <w:r w:rsidR="00A105C0">
        <w:t>i udbudsmateriale</w:t>
      </w:r>
      <w:r w:rsidR="000459C9">
        <w:t>r</w:t>
      </w:r>
      <w:r w:rsidR="00B46390">
        <w:t>:</w:t>
      </w:r>
    </w:p>
    <w:p w14:paraId="30C0E5B7" w14:textId="77777777" w:rsidR="000459C9" w:rsidRDefault="000459C9" w:rsidP="005A47B2"/>
    <w:p w14:paraId="15541784" w14:textId="68A5E056" w:rsidR="00B46390" w:rsidRDefault="00B46390" w:rsidP="00C76A74">
      <w:pPr>
        <w:pStyle w:val="Listeafsnit"/>
        <w:numPr>
          <w:ilvl w:val="0"/>
          <w:numId w:val="6"/>
        </w:numPr>
      </w:pPr>
      <w:r w:rsidRPr="00F54013">
        <w:rPr>
          <w:b/>
          <w:bCs/>
        </w:rPr>
        <w:t>Kravspecifikationer</w:t>
      </w:r>
      <w:r>
        <w:t xml:space="preserve"> </w:t>
      </w:r>
      <w:r w:rsidR="00153525">
        <w:t>–</w:t>
      </w:r>
      <w:r>
        <w:t xml:space="preserve"> </w:t>
      </w:r>
      <w:r w:rsidR="00153525">
        <w:t xml:space="preserve">stiller grundlæggende krav til materialer og forbrugsstoffer, som </w:t>
      </w:r>
      <w:r w:rsidR="00755F85">
        <w:t xml:space="preserve">i princippet gælder </w:t>
      </w:r>
      <w:r w:rsidR="00153525">
        <w:t>for</w:t>
      </w:r>
      <w:r>
        <w:t xml:space="preserve"> </w:t>
      </w:r>
      <w:r w:rsidR="00755F85">
        <w:t>alle projektudbud og indkøbsaftaler</w:t>
      </w:r>
      <w:r w:rsidR="00E956A3">
        <w:t>.</w:t>
      </w:r>
    </w:p>
    <w:p w14:paraId="0702F478" w14:textId="77777777" w:rsidR="000459C9" w:rsidRDefault="000459C9" w:rsidP="000459C9">
      <w:pPr>
        <w:pStyle w:val="Listeafsnit"/>
      </w:pPr>
    </w:p>
    <w:p w14:paraId="21C9B255" w14:textId="03FFCBC9" w:rsidR="00E956A3" w:rsidRDefault="002B560E" w:rsidP="00C76A74">
      <w:pPr>
        <w:pStyle w:val="Listeafsnit"/>
        <w:numPr>
          <w:ilvl w:val="0"/>
          <w:numId w:val="6"/>
        </w:numPr>
      </w:pPr>
      <w:r w:rsidRPr="00F54013">
        <w:rPr>
          <w:b/>
          <w:bCs/>
        </w:rPr>
        <w:t xml:space="preserve">Særlig </w:t>
      </w:r>
      <w:proofErr w:type="spellStart"/>
      <w:r w:rsidRPr="00F54013">
        <w:rPr>
          <w:b/>
          <w:bCs/>
        </w:rPr>
        <w:t>ArbejdsBeskrivelse</w:t>
      </w:r>
      <w:proofErr w:type="spellEnd"/>
      <w:r w:rsidRPr="00F54013">
        <w:rPr>
          <w:b/>
          <w:bCs/>
        </w:rPr>
        <w:t xml:space="preserve"> (SAB)</w:t>
      </w:r>
      <w:r>
        <w:t xml:space="preserve"> – stiller krav</w:t>
      </w:r>
      <w:r w:rsidR="005C274F">
        <w:t xml:space="preserve"> som er s</w:t>
      </w:r>
      <w:r w:rsidR="000165BC">
        <w:t>ærligt og i princippet kun gældende for det p</w:t>
      </w:r>
      <w:r w:rsidR="005C274F">
        <w:t xml:space="preserve">ågældende </w:t>
      </w:r>
      <w:r w:rsidR="000165BC">
        <w:t>projekt</w:t>
      </w:r>
      <w:r w:rsidR="00F838DA">
        <w:t>/udbud.</w:t>
      </w:r>
    </w:p>
    <w:p w14:paraId="6DB938BC" w14:textId="77777777" w:rsidR="00F54013" w:rsidRDefault="00F54013" w:rsidP="00F54013">
      <w:pPr>
        <w:pStyle w:val="Listeafsnit"/>
      </w:pPr>
    </w:p>
    <w:p w14:paraId="4398A8F3" w14:textId="0D022AAA" w:rsidR="00F838DA" w:rsidRDefault="0041522A" w:rsidP="00C76A74">
      <w:pPr>
        <w:pStyle w:val="Listeafsnit"/>
        <w:numPr>
          <w:ilvl w:val="0"/>
          <w:numId w:val="6"/>
        </w:numPr>
      </w:pPr>
      <w:r w:rsidRPr="00F54013">
        <w:rPr>
          <w:b/>
          <w:bCs/>
        </w:rPr>
        <w:t>Evaluering og tildelingskriterier</w:t>
      </w:r>
      <w:r>
        <w:t xml:space="preserve"> </w:t>
      </w:r>
      <w:r w:rsidR="003D7F6F">
        <w:t xml:space="preserve">– hvordan </w:t>
      </w:r>
      <w:r w:rsidR="002C2A88">
        <w:t>måles og vejes de enkelte tilbud mod hinanden og hvad er belønning</w:t>
      </w:r>
      <w:r w:rsidR="00C76A74">
        <w:t>en</w:t>
      </w:r>
      <w:r w:rsidR="002C2A88">
        <w:t xml:space="preserve"> for </w:t>
      </w:r>
      <w:r w:rsidR="00C76A74">
        <w:t>bedst måling og vejning?</w:t>
      </w:r>
    </w:p>
    <w:p w14:paraId="6CF2958C" w14:textId="77777777" w:rsidR="00F838DA" w:rsidRDefault="00F838DA" w:rsidP="005A47B2"/>
    <w:p w14:paraId="177A4463" w14:textId="77777777" w:rsidR="00CD680B" w:rsidRPr="00AB7FED" w:rsidRDefault="00CD680B" w:rsidP="00CD680B">
      <w:r>
        <w:t>Brugeren af notatet skal sikre sig, at notatets indhold forsat er meningsfyldt i relation til det pågældende udbud og det til den tid gældende lovgrundlag samt standarder og normer.</w:t>
      </w:r>
    </w:p>
    <w:p w14:paraId="4B30D4E5" w14:textId="77777777" w:rsidR="00E34BA0" w:rsidRDefault="00E34BA0" w:rsidP="005A47B2"/>
    <w:p w14:paraId="65657068" w14:textId="77777777" w:rsidR="005C274F" w:rsidRDefault="005C274F" w:rsidP="005A47B2"/>
    <w:p w14:paraId="46233CAE" w14:textId="4FD2704E" w:rsidR="005814E4" w:rsidRPr="005814E4" w:rsidRDefault="00373B59" w:rsidP="005814E4">
      <w:pPr>
        <w:pStyle w:val="Overskrift1"/>
      </w:pPr>
      <w:bookmarkStart w:id="6" w:name="_Toc172029591"/>
      <w:r>
        <w:t>Udskilningstragten</w:t>
      </w:r>
      <w:bookmarkEnd w:id="6"/>
    </w:p>
    <w:p w14:paraId="10CCD1E1" w14:textId="0F93C2D0" w:rsidR="00241C28" w:rsidRDefault="00F34EEE" w:rsidP="005814E4">
      <w:r>
        <w:t>Drikkevands</w:t>
      </w:r>
      <w:r w:rsidR="00FC2160">
        <w:t>direktivets intention er</w:t>
      </w:r>
      <w:r w:rsidR="000000BA">
        <w:t>,</w:t>
      </w:r>
      <w:r w:rsidR="00FC2160">
        <w:t xml:space="preserve"> at </w:t>
      </w:r>
      <w:r w:rsidR="00544535">
        <w:t>det</w:t>
      </w:r>
      <w:r w:rsidR="00565DF0">
        <w:t xml:space="preserve"> skal </w:t>
      </w:r>
      <w:r w:rsidR="00E954EF">
        <w:t xml:space="preserve">være muligt at få dokumentation </w:t>
      </w:r>
      <w:r w:rsidR="00D74E17">
        <w:t>for</w:t>
      </w:r>
      <w:r w:rsidR="00310F02">
        <w:t>,</w:t>
      </w:r>
      <w:r w:rsidR="00CC6CBD">
        <w:t xml:space="preserve"> </w:t>
      </w:r>
      <w:r w:rsidR="00F1520E">
        <w:t xml:space="preserve">at et </w:t>
      </w:r>
      <w:r w:rsidR="00A02D9C">
        <w:t xml:space="preserve">produkt eller materiale </w:t>
      </w:r>
      <w:r w:rsidR="00E7123D">
        <w:t>via kontakt med drikkevand</w:t>
      </w:r>
      <w:r w:rsidR="00D74E17">
        <w:t>et</w:t>
      </w:r>
      <w:r w:rsidR="00E7123D">
        <w:t xml:space="preserve"> </w:t>
      </w:r>
      <w:r w:rsidR="00153985">
        <w:t xml:space="preserve">ikke direkte eller indirekte </w:t>
      </w:r>
      <w:r w:rsidR="00403B54">
        <w:t xml:space="preserve">bringer </w:t>
      </w:r>
      <w:r w:rsidR="00015D81">
        <w:t xml:space="preserve">beskyttelsen af </w:t>
      </w:r>
      <w:r w:rsidR="00403B54">
        <w:t xml:space="preserve">menneskers sundhed </w:t>
      </w:r>
      <w:r w:rsidR="00015D81">
        <w:t>i fare</w:t>
      </w:r>
      <w:r w:rsidR="00A511CB">
        <w:t xml:space="preserve">. </w:t>
      </w:r>
      <w:r w:rsidR="000877DB">
        <w:t xml:space="preserve">Dette sikres </w:t>
      </w:r>
      <w:r w:rsidR="00327F79">
        <w:t xml:space="preserve">ved </w:t>
      </w:r>
      <w:r w:rsidR="008810B2">
        <w:t>fælles kravspecifikationer</w:t>
      </w:r>
      <w:r w:rsidR="002826D6">
        <w:t xml:space="preserve">, som </w:t>
      </w:r>
      <w:r w:rsidR="000248EF">
        <w:t>er underlagt kontrol- og mærkningsordning</w:t>
      </w:r>
      <w:r w:rsidR="00E1511D">
        <w:t xml:space="preserve"> </w:t>
      </w:r>
      <w:r w:rsidR="00A40E58">
        <w:t xml:space="preserve">og </w:t>
      </w:r>
      <w:r w:rsidR="00E1511D">
        <w:t xml:space="preserve">dokumenteres med </w:t>
      </w:r>
      <w:r w:rsidR="00183197">
        <w:t xml:space="preserve">en </w:t>
      </w:r>
      <w:r w:rsidR="00E1511D">
        <w:t>EU-overensstemmelseserklæring</w:t>
      </w:r>
      <w:r w:rsidR="00563FC0">
        <w:t xml:space="preserve">. </w:t>
      </w:r>
    </w:p>
    <w:p w14:paraId="389A1D7E" w14:textId="77777777" w:rsidR="00241C28" w:rsidRDefault="00241C28" w:rsidP="005814E4"/>
    <w:p w14:paraId="27DE285D" w14:textId="757B5CB9" w:rsidR="0034394A" w:rsidRDefault="00713727" w:rsidP="005814E4">
      <w:r>
        <w:t>Drikkevands</w:t>
      </w:r>
      <w:r w:rsidR="00761875">
        <w:t>direktivets overgangsordning/-periode</w:t>
      </w:r>
      <w:r w:rsidR="0009521A">
        <w:t xml:space="preserve"> betyder med stor sandsynlighed</w:t>
      </w:r>
      <w:r w:rsidR="009C1B80">
        <w:t>,</w:t>
      </w:r>
      <w:r w:rsidR="009466E3">
        <w:t xml:space="preserve"> at der vil </w:t>
      </w:r>
      <w:r w:rsidR="009466E3">
        <w:t>behov for at opstille lokale kravspecifikationer til produkterne og materialerne</w:t>
      </w:r>
      <w:r w:rsidR="00991D5A">
        <w:t>, da</w:t>
      </w:r>
      <w:r w:rsidR="0002676B">
        <w:t xml:space="preserve"> en række producenter </w:t>
      </w:r>
      <w:r w:rsidR="007416FB">
        <w:t>forventes at skulle benytte sig af overgangsordningen</w:t>
      </w:r>
      <w:r w:rsidR="00F844AE">
        <w:t xml:space="preserve">. </w:t>
      </w:r>
      <w:r w:rsidR="002672E2">
        <w:t xml:space="preserve">Dokumentationen vil være </w:t>
      </w:r>
      <w:r w:rsidR="005076D3">
        <w:t xml:space="preserve">baseret </w:t>
      </w:r>
      <w:r w:rsidR="002B2782">
        <w:t xml:space="preserve">på </w:t>
      </w:r>
      <w:r w:rsidR="00450951">
        <w:t xml:space="preserve">nuværende nationale </w:t>
      </w:r>
      <w:r w:rsidR="0087093A">
        <w:t>mærknings</w:t>
      </w:r>
      <w:r w:rsidR="00450951">
        <w:t>ordninger</w:t>
      </w:r>
      <w:r w:rsidR="002B2782">
        <w:t xml:space="preserve">, hvor </w:t>
      </w:r>
      <w:r w:rsidR="004B4CBD">
        <w:t xml:space="preserve">nationale </w:t>
      </w:r>
      <w:r w:rsidR="005076D3">
        <w:t xml:space="preserve">vedtagne </w:t>
      </w:r>
      <w:r w:rsidR="00390E29">
        <w:t xml:space="preserve">testmetoder, </w:t>
      </w:r>
      <w:r w:rsidR="00C53D69">
        <w:t>betingelser fo</w:t>
      </w:r>
      <w:r w:rsidR="00A02D9C">
        <w:t xml:space="preserve">r </w:t>
      </w:r>
      <w:r w:rsidR="00797910">
        <w:t>produktets/</w:t>
      </w:r>
      <w:r w:rsidR="00C53D69">
        <w:t>materialet</w:t>
      </w:r>
      <w:r w:rsidR="00797910">
        <w:t>s</w:t>
      </w:r>
      <w:r w:rsidR="00C53D69">
        <w:t xml:space="preserve"> anvendelse </w:t>
      </w:r>
      <w:r w:rsidR="00797910">
        <w:t>og grænseværdier for afsmitning</w:t>
      </w:r>
      <w:r w:rsidR="004B4CBD">
        <w:t xml:space="preserve"> vil være </w:t>
      </w:r>
      <w:r w:rsidR="00476DFC">
        <w:t>gældende</w:t>
      </w:r>
      <w:r w:rsidR="00A174BD">
        <w:t>.</w:t>
      </w:r>
    </w:p>
    <w:p w14:paraId="163B1DD8" w14:textId="77777777" w:rsidR="0034394A" w:rsidRDefault="0034394A" w:rsidP="005814E4"/>
    <w:p w14:paraId="5CFA74F3" w14:textId="4EA8B2E6" w:rsidR="00B320C5" w:rsidRDefault="0034394A" w:rsidP="005814E4">
      <w:r>
        <w:lastRenderedPageBreak/>
        <w:t xml:space="preserve">Nogle </w:t>
      </w:r>
      <w:r w:rsidR="00990088">
        <w:t xml:space="preserve">af </w:t>
      </w:r>
      <w:r w:rsidR="001958DE">
        <w:t xml:space="preserve">de lokale </w:t>
      </w:r>
      <w:r w:rsidR="00990088">
        <w:t xml:space="preserve">kravspecifikationer kan imødekommes </w:t>
      </w:r>
      <w:r w:rsidR="00D72527">
        <w:t>ved at stille krav om dokumentation i form af certifikater</w:t>
      </w:r>
      <w:r w:rsidR="001D545E">
        <w:t xml:space="preserve"> fra nuværende nationale ordninger</w:t>
      </w:r>
      <w:r w:rsidR="00D72527">
        <w:t xml:space="preserve">, mens andre </w:t>
      </w:r>
      <w:r w:rsidR="00096323">
        <w:t xml:space="preserve">må håndteres </w:t>
      </w:r>
      <w:r w:rsidR="00BA2898">
        <w:t xml:space="preserve">ved </w:t>
      </w:r>
      <w:r w:rsidR="00096323">
        <w:t xml:space="preserve">at stille krav om </w:t>
      </w:r>
      <w:r w:rsidR="00BA2898">
        <w:t xml:space="preserve">dokumentation i form af </w:t>
      </w:r>
      <w:r w:rsidR="00096323">
        <w:t>migration</w:t>
      </w:r>
      <w:r w:rsidR="00BA2898">
        <w:t>stest, analyseresultater og/eller risikovurderinger</w:t>
      </w:r>
      <w:r w:rsidR="00B80B27">
        <w:t>.</w:t>
      </w:r>
      <w:r w:rsidR="0074736E">
        <w:t xml:space="preserve"> </w:t>
      </w:r>
    </w:p>
    <w:p w14:paraId="278EA559" w14:textId="77777777" w:rsidR="00684F13" w:rsidRDefault="00684F13" w:rsidP="005814E4"/>
    <w:p w14:paraId="1459D0D6" w14:textId="60DA9187" w:rsidR="00565DF0" w:rsidRDefault="0074736E" w:rsidP="00565DF0">
      <w:r>
        <w:t xml:space="preserve">Dette er illustreret på </w:t>
      </w:r>
      <w:r w:rsidR="002E4F07">
        <w:t>nedenstående grafiske fremstilling</w:t>
      </w:r>
      <w:r w:rsidR="007A3740">
        <w:t xml:space="preserve">, </w:t>
      </w:r>
      <w:r w:rsidR="007927A4">
        <w:rPr>
          <w:u w:val="single"/>
        </w:rPr>
        <w:t>Ud</w:t>
      </w:r>
      <w:r w:rsidR="007A3740" w:rsidRPr="00A13377">
        <w:rPr>
          <w:u w:val="single"/>
        </w:rPr>
        <w:t>skilningstragten</w:t>
      </w:r>
      <w:r w:rsidR="00DD245F">
        <w:t>, hvor kravspecifikationerne</w:t>
      </w:r>
      <w:r w:rsidR="00625D7A">
        <w:t xml:space="preserve"> ligger i øverste niveau, </w:t>
      </w:r>
      <w:r w:rsidR="006609FC">
        <w:t>herunder kommer certifikater og på laveste niv</w:t>
      </w:r>
      <w:r w:rsidR="001578BE">
        <w:t>e</w:t>
      </w:r>
      <w:r w:rsidR="006609FC">
        <w:t>au</w:t>
      </w:r>
      <w:r w:rsidR="001578BE">
        <w:t xml:space="preserve"> findes anden dokumentation.</w:t>
      </w:r>
    </w:p>
    <w:p w14:paraId="44AAD711" w14:textId="35E59C61" w:rsidR="00D56D51" w:rsidRDefault="000510DA" w:rsidP="005814E4">
      <w:r>
        <w:rPr>
          <w:noProof/>
        </w:rPr>
        <w:drawing>
          <wp:anchor distT="0" distB="0" distL="114300" distR="114300" simplePos="0" relativeHeight="251658241" behindDoc="0" locked="0" layoutInCell="1" allowOverlap="1" wp14:anchorId="7BBF5CCF" wp14:editId="2BABCA8F">
            <wp:simplePos x="0" y="0"/>
            <wp:positionH relativeFrom="column">
              <wp:posOffset>1299612</wp:posOffset>
            </wp:positionH>
            <wp:positionV relativeFrom="paragraph">
              <wp:posOffset>171739</wp:posOffset>
            </wp:positionV>
            <wp:extent cx="3011170" cy="2159635"/>
            <wp:effectExtent l="0" t="0" r="0" b="0"/>
            <wp:wrapTopAndBottom/>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1170" cy="2159635"/>
                    </a:xfrm>
                    <a:prstGeom prst="rect">
                      <a:avLst/>
                    </a:prstGeom>
                  </pic:spPr>
                </pic:pic>
              </a:graphicData>
            </a:graphic>
          </wp:anchor>
        </w:drawing>
      </w:r>
    </w:p>
    <w:p w14:paraId="6164F3B3" w14:textId="11493B52" w:rsidR="00D56D51" w:rsidRDefault="00D56D51" w:rsidP="005814E4"/>
    <w:p w14:paraId="443560CA" w14:textId="5EDA5764" w:rsidR="00B64EF1" w:rsidRDefault="006E4DD6" w:rsidP="006E4DD6">
      <w:pPr>
        <w:pStyle w:val="Overskrift2"/>
      </w:pPr>
      <w:bookmarkStart w:id="7" w:name="_Toc172029592"/>
      <w:r>
        <w:t>Kravspecifikationer</w:t>
      </w:r>
      <w:bookmarkEnd w:id="7"/>
    </w:p>
    <w:p w14:paraId="159C984B" w14:textId="5336EA4E" w:rsidR="00B80B27" w:rsidRDefault="002C7066" w:rsidP="005814E4">
      <w:r>
        <w:t>Øverst i udskilningstragten ligger kravspecifikationerne</w:t>
      </w:r>
      <w:r w:rsidR="003611E2">
        <w:t xml:space="preserve">. </w:t>
      </w:r>
      <w:r w:rsidR="00A25751">
        <w:t xml:space="preserve">Disse beskriver bygherres </w:t>
      </w:r>
      <w:r w:rsidR="009008BE">
        <w:t xml:space="preserve">præcise </w:t>
      </w:r>
      <w:r w:rsidR="00A25751">
        <w:t>krav</w:t>
      </w:r>
      <w:r w:rsidR="00AE6399">
        <w:t xml:space="preserve"> til produkter og materialer</w:t>
      </w:r>
      <w:r w:rsidR="00415B6C">
        <w:t xml:space="preserve">, </w:t>
      </w:r>
      <w:r w:rsidR="009311C2">
        <w:t xml:space="preserve">og kan i princippet variere </w:t>
      </w:r>
      <w:r w:rsidR="00D50D30">
        <w:t>alt efter</w:t>
      </w:r>
      <w:r w:rsidR="00ED69AB">
        <w:t>,</w:t>
      </w:r>
      <w:r w:rsidR="00D50D30">
        <w:t xml:space="preserve"> hvilket projekt der ud</w:t>
      </w:r>
      <w:r w:rsidR="00ED69AB">
        <w:t>bydes</w:t>
      </w:r>
      <w:r w:rsidR="00811E60">
        <w:t xml:space="preserve">. </w:t>
      </w:r>
      <w:r w:rsidR="004411F2">
        <w:t xml:space="preserve">HOFOR har udarbejdet </w:t>
      </w:r>
      <w:r w:rsidR="002D391A">
        <w:t xml:space="preserve">generelle </w:t>
      </w:r>
      <w:r w:rsidR="004411F2">
        <w:t>kravspecifikationer</w:t>
      </w:r>
      <w:r w:rsidR="00EA386F">
        <w:t xml:space="preserve"> </w:t>
      </w:r>
      <w:r w:rsidR="00B500B1">
        <w:t>til produkter og material</w:t>
      </w:r>
      <w:r w:rsidR="007F778F">
        <w:t>e</w:t>
      </w:r>
      <w:r w:rsidR="00B500B1">
        <w:t>r</w:t>
      </w:r>
      <w:r w:rsidR="007C485D">
        <w:t>:</w:t>
      </w:r>
    </w:p>
    <w:p w14:paraId="1B15715B" w14:textId="66A13FE4" w:rsidR="001A3785" w:rsidRDefault="001A3785" w:rsidP="001A3785"/>
    <w:p w14:paraId="55879CA8" w14:textId="298F8D8C" w:rsidR="00B0571A" w:rsidRDefault="001A3785" w:rsidP="00B0571A">
      <w:pPr>
        <w:pStyle w:val="Listeafsnit"/>
        <w:numPr>
          <w:ilvl w:val="0"/>
          <w:numId w:val="3"/>
        </w:numPr>
        <w:ind w:left="709"/>
      </w:pPr>
      <w:r w:rsidRPr="008963D0">
        <w:t>VAM101</w:t>
      </w:r>
      <w:r w:rsidR="00B0571A" w:rsidRPr="008963D0">
        <w:t xml:space="preserve"> – </w:t>
      </w:r>
      <w:r w:rsidRPr="008963D0">
        <w:t>Beton</w:t>
      </w:r>
    </w:p>
    <w:p w14:paraId="20AA796A" w14:textId="0B37AA40" w:rsidR="001A3785" w:rsidRDefault="00FC46BB" w:rsidP="00B0571A">
      <w:pPr>
        <w:pStyle w:val="Listeafsnit"/>
        <w:tabs>
          <w:tab w:val="left" w:pos="1701"/>
        </w:tabs>
        <w:ind w:left="709"/>
      </w:pPr>
      <w:r w:rsidRPr="00FC46BB">
        <w:t>Kravspecifikationen indeholder bl.a. en recept på ”</w:t>
      </w:r>
      <w:r w:rsidR="002047CF">
        <w:t>vandbanebeton</w:t>
      </w:r>
      <w:r w:rsidRPr="00FC46BB">
        <w:t>” og</w:t>
      </w:r>
      <w:r w:rsidR="00B0571A">
        <w:t xml:space="preserve"> </w:t>
      </w:r>
      <w:r w:rsidRPr="00FC46BB">
        <w:t>DDS-krav</w:t>
      </w:r>
    </w:p>
    <w:p w14:paraId="55C0DA07" w14:textId="77777777" w:rsidR="001B66E8" w:rsidRPr="008963D0" w:rsidRDefault="001B66E8" w:rsidP="00B0571A">
      <w:pPr>
        <w:pStyle w:val="Listeafsnit"/>
        <w:tabs>
          <w:tab w:val="left" w:pos="1701"/>
        </w:tabs>
        <w:ind w:left="709"/>
      </w:pPr>
    </w:p>
    <w:p w14:paraId="5EA5AB5C" w14:textId="77777777" w:rsidR="001B66E8" w:rsidRDefault="001A3785" w:rsidP="00CC2294">
      <w:pPr>
        <w:pStyle w:val="Listeafsnit"/>
        <w:numPr>
          <w:ilvl w:val="0"/>
          <w:numId w:val="3"/>
        </w:numPr>
      </w:pPr>
      <w:r w:rsidRPr="008963D0">
        <w:t>VAM102 – Trykluft</w:t>
      </w:r>
    </w:p>
    <w:p w14:paraId="4700AAAE" w14:textId="178597B5" w:rsidR="001A3785" w:rsidRDefault="007C0EFA" w:rsidP="001B66E8">
      <w:pPr>
        <w:pStyle w:val="Listeafsnit"/>
      </w:pPr>
      <w:r>
        <w:t>G</w:t>
      </w:r>
      <w:r w:rsidR="008E1E89" w:rsidRPr="008E1E89">
        <w:t>ælder for trykluft fra et kompressoranlæg ved mere end 4 bar</w:t>
      </w:r>
      <w:r w:rsidR="00931126">
        <w:t>s</w:t>
      </w:r>
      <w:r w:rsidR="008E1E89" w:rsidRPr="008E1E89">
        <w:t xml:space="preserve"> overtryk</w:t>
      </w:r>
    </w:p>
    <w:p w14:paraId="1E2680A7" w14:textId="77777777" w:rsidR="001B66E8" w:rsidRPr="008963D0" w:rsidRDefault="001B66E8" w:rsidP="001B66E8">
      <w:pPr>
        <w:pStyle w:val="Listeafsnit"/>
      </w:pPr>
    </w:p>
    <w:p w14:paraId="29AA744A" w14:textId="77777777" w:rsidR="001B66E8" w:rsidRDefault="001A3785" w:rsidP="001A3785">
      <w:pPr>
        <w:pStyle w:val="Listeafsnit"/>
        <w:numPr>
          <w:ilvl w:val="0"/>
          <w:numId w:val="3"/>
        </w:numPr>
      </w:pPr>
      <w:r w:rsidRPr="008963D0">
        <w:t>VAM103 – Rustfrit stål i</w:t>
      </w:r>
      <w:r>
        <w:t xml:space="preserve"> vandbanen</w:t>
      </w:r>
    </w:p>
    <w:p w14:paraId="7FA0A083" w14:textId="6DA90324" w:rsidR="001A3785" w:rsidRDefault="00D47551" w:rsidP="001B66E8">
      <w:pPr>
        <w:pStyle w:val="Listeafsnit"/>
      </w:pPr>
      <w:r>
        <w:t>F</w:t>
      </w:r>
      <w:r w:rsidR="001C0C40" w:rsidRPr="001C0C40">
        <w:t xml:space="preserve">okus </w:t>
      </w:r>
      <w:r>
        <w:t xml:space="preserve">er </w:t>
      </w:r>
      <w:r w:rsidR="001C0C40" w:rsidRPr="001C0C40">
        <w:t>på at minimere korrosion af rustfri ståloverflader og afsmitning af metaller og andre kemiske stoffer fra rustfrit stål til drikkevand</w:t>
      </w:r>
    </w:p>
    <w:p w14:paraId="4A63BFD5" w14:textId="77777777" w:rsidR="001B66E8" w:rsidRPr="008963D0" w:rsidRDefault="001B66E8" w:rsidP="001B66E8">
      <w:pPr>
        <w:pStyle w:val="Listeafsnit"/>
      </w:pPr>
    </w:p>
    <w:p w14:paraId="2A867990" w14:textId="77777777" w:rsidR="001B66E8" w:rsidRDefault="001A3785" w:rsidP="001A3785">
      <w:pPr>
        <w:pStyle w:val="Listeafsnit"/>
        <w:numPr>
          <w:ilvl w:val="0"/>
          <w:numId w:val="3"/>
        </w:numPr>
      </w:pPr>
      <w:r w:rsidRPr="008963D0">
        <w:t>VAM104 – Kobberlegeringer i</w:t>
      </w:r>
      <w:r w:rsidR="008F3EBD">
        <w:t>nkl. bilag</w:t>
      </w:r>
    </w:p>
    <w:p w14:paraId="503AB07C" w14:textId="3149E4B6" w:rsidR="001A3785" w:rsidRDefault="00BE4BDC" w:rsidP="001B66E8">
      <w:pPr>
        <w:pStyle w:val="Listeafsnit"/>
      </w:pPr>
      <w:r>
        <w:t>F</w:t>
      </w:r>
      <w:r w:rsidRPr="00BE4BDC">
        <w:t xml:space="preserve">okus </w:t>
      </w:r>
      <w:r>
        <w:t xml:space="preserve">er </w:t>
      </w:r>
      <w:r w:rsidRPr="00BE4BDC">
        <w:t>på at minimere risici for korrosion af komponenter fremstillet af kobberlegeringer samt minimere afsmitning af metaller og andre kemiske stoffer fra kobberlegeringer til drikkevand</w:t>
      </w:r>
    </w:p>
    <w:p w14:paraId="4A046C2F" w14:textId="77777777" w:rsidR="001B66E8" w:rsidRPr="008963D0" w:rsidRDefault="001B66E8" w:rsidP="001B66E8">
      <w:pPr>
        <w:pStyle w:val="Listeafsnit"/>
      </w:pPr>
    </w:p>
    <w:p w14:paraId="5AFABCBB" w14:textId="77777777" w:rsidR="001B66E8" w:rsidRDefault="001A3785" w:rsidP="001A3785">
      <w:pPr>
        <w:pStyle w:val="Listeafsnit"/>
        <w:numPr>
          <w:ilvl w:val="0"/>
          <w:numId w:val="3"/>
        </w:numPr>
      </w:pPr>
      <w:r w:rsidRPr="008963D0">
        <w:t>VAM105 – Ikke-rustfrit stål og støbejern i kontakt med vandbanen</w:t>
      </w:r>
    </w:p>
    <w:p w14:paraId="7691584A" w14:textId="1D3B06B7" w:rsidR="001A3785" w:rsidRDefault="00E75B18" w:rsidP="001B66E8">
      <w:pPr>
        <w:pStyle w:val="Listeafsnit"/>
      </w:pPr>
      <w:r>
        <w:t>F</w:t>
      </w:r>
      <w:r w:rsidRPr="00BE4BDC">
        <w:t xml:space="preserve">okus </w:t>
      </w:r>
      <w:r>
        <w:t xml:space="preserve">er </w:t>
      </w:r>
      <w:r w:rsidRPr="00BE4BDC">
        <w:t>på at minimere risici for</w:t>
      </w:r>
      <w:r>
        <w:t xml:space="preserve"> </w:t>
      </w:r>
      <w:r w:rsidR="0073661E">
        <w:t>k</w:t>
      </w:r>
      <w:r w:rsidR="0073661E" w:rsidRPr="0073661E">
        <w:t>orrosion af komponenter fremstillet af ikke-rustfrit stål og støbejern</w:t>
      </w:r>
      <w:r w:rsidR="00AD73D4">
        <w:t xml:space="preserve"> </w:t>
      </w:r>
      <w:r w:rsidR="00674D18">
        <w:t>samt minimere a</w:t>
      </w:r>
      <w:r w:rsidR="00674D18" w:rsidRPr="00674D18">
        <w:t>fsmitning af metaller og andre kemiske stoffer fra ikke-rustfrit stål og støbejern til drikkevand</w:t>
      </w:r>
    </w:p>
    <w:p w14:paraId="6DBFE633" w14:textId="77777777" w:rsidR="001B66E8" w:rsidRPr="008963D0" w:rsidRDefault="001B66E8" w:rsidP="001B66E8">
      <w:pPr>
        <w:pStyle w:val="Listeafsnit"/>
      </w:pPr>
    </w:p>
    <w:p w14:paraId="730A123B" w14:textId="77777777" w:rsidR="001B66E8" w:rsidRDefault="001A3785" w:rsidP="00841924">
      <w:pPr>
        <w:pStyle w:val="Listeafsnit"/>
        <w:numPr>
          <w:ilvl w:val="0"/>
          <w:numId w:val="3"/>
        </w:numPr>
      </w:pPr>
      <w:r w:rsidRPr="008963D0">
        <w:t>VAM106 – Organiske materialer i kontakt med vandbanen</w:t>
      </w:r>
    </w:p>
    <w:p w14:paraId="40F50785" w14:textId="1B796C25" w:rsidR="001A3785" w:rsidRPr="008963D0" w:rsidRDefault="00342C6F" w:rsidP="001B66E8">
      <w:pPr>
        <w:pStyle w:val="Listeafsnit"/>
      </w:pPr>
      <w:r>
        <w:t>F</w:t>
      </w:r>
      <w:r w:rsidR="005845EF">
        <w:t xml:space="preserve">okus </w:t>
      </w:r>
      <w:r>
        <w:t xml:space="preserve">er </w:t>
      </w:r>
      <w:r w:rsidR="005845EF">
        <w:t>på at minimere risici</w:t>
      </w:r>
      <w:r>
        <w:t xml:space="preserve"> for a</w:t>
      </w:r>
      <w:r w:rsidR="005845EF">
        <w:t>fsmitning af uønskede stoffer fra organiske materialer til drikkevand</w:t>
      </w:r>
      <w:r>
        <w:t xml:space="preserve"> samt minimere m</w:t>
      </w:r>
      <w:r w:rsidR="005845EF">
        <w:t>ikrobiologisk eftervækstpotentiale</w:t>
      </w:r>
    </w:p>
    <w:p w14:paraId="2ADA7DB6" w14:textId="77777777" w:rsidR="001A3785" w:rsidRDefault="001A3785" w:rsidP="005814E4"/>
    <w:p w14:paraId="75085200" w14:textId="77777777" w:rsidR="006C3008" w:rsidRDefault="006C3008" w:rsidP="005814E4">
      <w:r>
        <w:t xml:space="preserve">HOFOR arbejder løbende med udvikling af kravspecifikationerne, hvorfor det anbefales at konsultere hjemmesiden: </w:t>
      </w:r>
      <w:hyperlink r:id="rId13" w:history="1">
        <w:r>
          <w:rPr>
            <w:rStyle w:val="Hyperlink"/>
          </w:rPr>
          <w:t>Vand Materialer – HOFOR Tekniskdesign (hofor-tekniskdesign.dk)</w:t>
        </w:r>
      </w:hyperlink>
      <w:r>
        <w:t xml:space="preserve"> inden der eventuelt henvises til ovenstående kravspecifikationer.</w:t>
      </w:r>
    </w:p>
    <w:p w14:paraId="5147CACE" w14:textId="77777777" w:rsidR="00131581" w:rsidRDefault="007118E8" w:rsidP="005814E4">
      <w:r>
        <w:lastRenderedPageBreak/>
        <w:t xml:space="preserve">Kravspecifikationerne henviser </w:t>
      </w:r>
      <w:r w:rsidR="00167D49">
        <w:t xml:space="preserve">så vidt muligt </w:t>
      </w:r>
      <w:r>
        <w:t>til EN</w:t>
      </w:r>
      <w:r w:rsidR="00597CCB">
        <w:t>-</w:t>
      </w:r>
      <w:r>
        <w:t xml:space="preserve"> og DS</w:t>
      </w:r>
      <w:r w:rsidR="00597CCB">
        <w:t>-</w:t>
      </w:r>
      <w:r>
        <w:t>standarder</w:t>
      </w:r>
      <w:r w:rsidR="008269DD">
        <w:t xml:space="preserve">, herved sikres </w:t>
      </w:r>
      <w:r w:rsidR="00C32EB9">
        <w:t>dokumentation og et bredere felt af bydende</w:t>
      </w:r>
      <w:r w:rsidR="00587049">
        <w:t xml:space="preserve">. </w:t>
      </w:r>
    </w:p>
    <w:p w14:paraId="7FF4C3B6" w14:textId="77777777" w:rsidR="00131581" w:rsidRDefault="00131581" w:rsidP="005814E4"/>
    <w:p w14:paraId="7C8FA1B7" w14:textId="4A3C2218" w:rsidR="00137476" w:rsidRDefault="00543617" w:rsidP="005814E4">
      <w:r w:rsidRPr="000B69E5">
        <w:t>En standard er en detaljeret teknisk beskrivelse af en fremgangsmetode, et produkt, en prøvningsmetode eller en ydelse</w:t>
      </w:r>
      <w:r>
        <w:t>, hvor der blandt brugerne er en fælles accept af standarden.</w:t>
      </w:r>
      <w:r w:rsidR="00167D49">
        <w:t xml:space="preserve"> </w:t>
      </w:r>
    </w:p>
    <w:p w14:paraId="0867247B" w14:textId="75D80DA0" w:rsidR="00E758F5" w:rsidRDefault="00D96A2C" w:rsidP="005814E4">
      <w:r>
        <w:t xml:space="preserve"> </w:t>
      </w:r>
    </w:p>
    <w:p w14:paraId="50DF7811" w14:textId="4F2BC7EA" w:rsidR="00E77249" w:rsidRDefault="00B9134F" w:rsidP="005E5F0A">
      <w:pPr>
        <w:pStyle w:val="Overskrift2"/>
      </w:pPr>
      <w:bookmarkStart w:id="8" w:name="_Toc172029593"/>
      <w:r>
        <w:t>Certifikater</w:t>
      </w:r>
      <w:bookmarkEnd w:id="8"/>
    </w:p>
    <w:p w14:paraId="60E94959" w14:textId="213E6BD2" w:rsidR="000D117F" w:rsidRDefault="00F67810" w:rsidP="005814E4">
      <w:r>
        <w:t xml:space="preserve">Næste </w:t>
      </w:r>
      <w:r w:rsidR="005E5F0A">
        <w:t xml:space="preserve">niveau </w:t>
      </w:r>
      <w:r>
        <w:t xml:space="preserve">ned </w:t>
      </w:r>
      <w:r w:rsidR="005E5F0A">
        <w:t>gennem udskilning</w:t>
      </w:r>
      <w:r w:rsidR="00093A93">
        <w:t xml:space="preserve">stragten </w:t>
      </w:r>
      <w:r>
        <w:t xml:space="preserve">er krav om certifikater </w:t>
      </w:r>
      <w:r w:rsidR="006029BE">
        <w:t>til</w:t>
      </w:r>
      <w:r>
        <w:t xml:space="preserve"> at dokumentere</w:t>
      </w:r>
      <w:r w:rsidR="00A55D4A">
        <w:t xml:space="preserve">, </w:t>
      </w:r>
      <w:r>
        <w:t xml:space="preserve">at </w:t>
      </w:r>
      <w:r w:rsidR="00FB3636">
        <w:t xml:space="preserve">produkterne overholder/indfrier et </w:t>
      </w:r>
      <w:r w:rsidR="00683A81">
        <w:t xml:space="preserve">givent </w:t>
      </w:r>
      <w:r w:rsidR="00FB3636">
        <w:t>sæt kravspecifikationer</w:t>
      </w:r>
      <w:r w:rsidR="00A01ED7">
        <w:t xml:space="preserve">, </w:t>
      </w:r>
      <w:r w:rsidR="00A85F38">
        <w:t xml:space="preserve">som </w:t>
      </w:r>
      <w:r w:rsidR="00A01ED7">
        <w:t xml:space="preserve">typisk </w:t>
      </w:r>
      <w:r w:rsidR="00A85F38">
        <w:t xml:space="preserve">er </w:t>
      </w:r>
      <w:r w:rsidR="00563435">
        <w:t>EN-</w:t>
      </w:r>
      <w:r w:rsidR="00A01ED7">
        <w:t>standarder</w:t>
      </w:r>
      <w:r w:rsidR="009C606D">
        <w:t xml:space="preserve"> </w:t>
      </w:r>
      <w:r w:rsidR="00563435">
        <w:t>eller</w:t>
      </w:r>
      <w:r w:rsidR="00202269">
        <w:t xml:space="preserve"> </w:t>
      </w:r>
      <w:r w:rsidR="005D1FC7">
        <w:t xml:space="preserve">det </w:t>
      </w:r>
      <w:r w:rsidR="00563435">
        <w:t>certificerings</w:t>
      </w:r>
      <w:r w:rsidR="005D1FC7">
        <w:t>organ</w:t>
      </w:r>
      <w:r w:rsidR="00202269">
        <w:t xml:space="preserve"> har </w:t>
      </w:r>
      <w:r w:rsidR="00563435">
        <w:t>udarbejde</w:t>
      </w:r>
      <w:r w:rsidR="00202269">
        <w:t>t</w:t>
      </w:r>
      <w:r w:rsidR="00563435">
        <w:t xml:space="preserve"> egen standard</w:t>
      </w:r>
      <w:r w:rsidR="00822F5D">
        <w:t xml:space="preserve"> hørende til det pågældende certifikat</w:t>
      </w:r>
      <w:r w:rsidR="005E5F0A">
        <w:t>.</w:t>
      </w:r>
    </w:p>
    <w:p w14:paraId="188CF5F8" w14:textId="77777777" w:rsidR="00454B5C" w:rsidRDefault="00454B5C" w:rsidP="005814E4"/>
    <w:p w14:paraId="44D9DCE6" w14:textId="0D56FAC1" w:rsidR="007567BB" w:rsidRDefault="002F01D9" w:rsidP="005814E4">
      <w:r>
        <w:t xml:space="preserve">Der </w:t>
      </w:r>
      <w:r w:rsidR="00AF4A02">
        <w:t xml:space="preserve">findes en række </w:t>
      </w:r>
      <w:r w:rsidR="00FE14E8">
        <w:t>certifikater</w:t>
      </w:r>
      <w:r w:rsidR="00DA55C2">
        <w:t>,</w:t>
      </w:r>
      <w:r w:rsidR="00FE14E8">
        <w:t xml:space="preserve"> som dokumenterer </w:t>
      </w:r>
      <w:r w:rsidR="00327761">
        <w:t>forskellige sæt af kravspecifikationer</w:t>
      </w:r>
      <w:r w:rsidR="00DA55C2">
        <w:t>. Opgaven</w:t>
      </w:r>
      <w:r w:rsidR="007A63F5">
        <w:t>,</w:t>
      </w:r>
      <w:r w:rsidR="00DA55C2">
        <w:t xml:space="preserve"> i forbindelse med udbudsforretninger</w:t>
      </w:r>
      <w:r w:rsidR="007A63F5">
        <w:t>,</w:t>
      </w:r>
      <w:r w:rsidR="00DA55C2">
        <w:t xml:space="preserve"> består derfor i at finde de certifikater, som bedst matcher</w:t>
      </w:r>
      <w:r w:rsidR="00B9578F">
        <w:t xml:space="preserve"> de kravspecifikationer</w:t>
      </w:r>
      <w:r w:rsidR="009846CB">
        <w:t>,</w:t>
      </w:r>
      <w:r w:rsidR="00B9578F">
        <w:t xml:space="preserve"> som forsyningen stiller</w:t>
      </w:r>
      <w:r w:rsidR="009846CB">
        <w:t xml:space="preserve"> </w:t>
      </w:r>
      <w:r w:rsidR="0035485A">
        <w:t>i relation til drikkevandskvaliteten</w:t>
      </w:r>
      <w:r w:rsidR="007567BB">
        <w:t>.</w:t>
      </w:r>
    </w:p>
    <w:p w14:paraId="58561597" w14:textId="77777777" w:rsidR="00B04001" w:rsidRDefault="00B04001" w:rsidP="005814E4"/>
    <w:p w14:paraId="3F46A31B" w14:textId="77777777" w:rsidR="00B04001" w:rsidRDefault="00B04001" w:rsidP="00B04001">
      <w:r>
        <w:t xml:space="preserve">På sigt vil drikkevandsdirektivets EU-overensstemmelseserklæring afløse alle nuværende certifikater, som dokumenterer et </w:t>
      </w:r>
      <w:r w:rsidRPr="001228A4">
        <w:t>krav til hygiejne for materialer, der kommer i kontakt med drikkevand.</w:t>
      </w:r>
    </w:p>
    <w:p w14:paraId="13EC074C" w14:textId="77777777" w:rsidR="00B04001" w:rsidRDefault="00B04001" w:rsidP="00B04001"/>
    <w:p w14:paraId="57CCA3CF" w14:textId="6AC13B7E" w:rsidR="00AE4A64" w:rsidRDefault="008C0943" w:rsidP="005814E4">
      <w:r>
        <w:t>Et e</w:t>
      </w:r>
      <w:r w:rsidR="00A01FD6">
        <w:t xml:space="preserve">ksempel </w:t>
      </w:r>
      <w:r w:rsidR="00FF07C8">
        <w:t xml:space="preserve">på </w:t>
      </w:r>
      <w:r w:rsidR="006754A5">
        <w:t xml:space="preserve">en evalueringsguideline </w:t>
      </w:r>
      <w:r w:rsidR="002D153C">
        <w:t>(</w:t>
      </w:r>
      <w:r w:rsidR="001B03A2">
        <w:t>kravspecifikation</w:t>
      </w:r>
      <w:r w:rsidR="002D153C">
        <w:t xml:space="preserve">) fra hollandske </w:t>
      </w:r>
      <w:r w:rsidR="0000127C">
        <w:t>KIWA</w:t>
      </w:r>
      <w:r w:rsidR="002D153C">
        <w:t xml:space="preserve"> kan ses her</w:t>
      </w:r>
      <w:r w:rsidR="00607D57">
        <w:t>:</w:t>
      </w:r>
      <w:r w:rsidR="00E23C50">
        <w:t xml:space="preserve"> </w:t>
      </w:r>
      <w:hyperlink r:id="rId14" w:history="1">
        <w:r w:rsidR="00E23C50">
          <w:rPr>
            <w:rStyle w:val="Hyperlink"/>
          </w:rPr>
          <w:t>k17504-03_10.10.2018.pdf (kiwa.com)</w:t>
        </w:r>
      </w:hyperlink>
      <w:r w:rsidR="00887EC2">
        <w:t xml:space="preserve">. </w:t>
      </w:r>
      <w:r w:rsidR="002C220C">
        <w:t>Evalueringsguiden svarer til en standard</w:t>
      </w:r>
      <w:r w:rsidR="00366470">
        <w:t>. C</w:t>
      </w:r>
      <w:r w:rsidR="00B86E66">
        <w:t>ertifikatet er dokumentation for</w:t>
      </w:r>
      <w:r w:rsidR="002047CF">
        <w:t>,</w:t>
      </w:r>
      <w:r w:rsidR="00B86E66">
        <w:t xml:space="preserve"> at produktet overholder beskrivelserne og kravene i evalueringsguide</w:t>
      </w:r>
      <w:r w:rsidR="005E157B">
        <w:t>n.</w:t>
      </w:r>
      <w:r w:rsidR="002C220C">
        <w:t xml:space="preserve"> </w:t>
      </w:r>
    </w:p>
    <w:p w14:paraId="217F6840" w14:textId="77777777" w:rsidR="00AE4A64" w:rsidRDefault="00AE4A64" w:rsidP="005814E4"/>
    <w:p w14:paraId="3C0F0D16" w14:textId="23D816AE" w:rsidR="00163CCA" w:rsidRDefault="00CF735A" w:rsidP="005814E4">
      <w:r w:rsidRPr="00350FDB">
        <w:t xml:space="preserve">Et KIWA certifikat udstedt efter </w:t>
      </w:r>
      <w:r w:rsidR="00A27052">
        <w:t xml:space="preserve">ovenstående </w:t>
      </w:r>
      <w:r w:rsidRPr="00350FDB">
        <w:t>e</w:t>
      </w:r>
      <w:r w:rsidR="00887EC2" w:rsidRPr="00350FDB">
        <w:t>valu</w:t>
      </w:r>
      <w:r w:rsidR="006754A5" w:rsidRPr="00350FDB">
        <w:t>erings</w:t>
      </w:r>
      <w:r w:rsidR="002D153C" w:rsidRPr="00350FDB">
        <w:t xml:space="preserve">guideline </w:t>
      </w:r>
      <w:r w:rsidR="00517A69" w:rsidRPr="00350FDB">
        <w:t xml:space="preserve">sikrer at </w:t>
      </w:r>
      <w:r w:rsidR="00CE1531" w:rsidRPr="00350FDB">
        <w:t>gummiprodukter, som kommer i kontakt med drikkevand</w:t>
      </w:r>
      <w:r w:rsidR="00AE4A64">
        <w:t>,</w:t>
      </w:r>
      <w:r w:rsidR="00CE1531" w:rsidRPr="00350FDB">
        <w:t xml:space="preserve"> </w:t>
      </w:r>
      <w:r w:rsidRPr="00350FDB">
        <w:t xml:space="preserve">lever op det de </w:t>
      </w:r>
      <w:proofErr w:type="spellStart"/>
      <w:r w:rsidRPr="00350FDB">
        <w:t>toxikologiske</w:t>
      </w:r>
      <w:proofErr w:type="spellEnd"/>
      <w:r w:rsidRPr="00350FDB">
        <w:t>, mi</w:t>
      </w:r>
      <w:r w:rsidR="00350FDB" w:rsidRPr="00350FDB">
        <w:t>k</w:t>
      </w:r>
      <w:r w:rsidRPr="00350FDB">
        <w:t>robiologi</w:t>
      </w:r>
      <w:r w:rsidR="00350FDB" w:rsidRPr="00350FDB">
        <w:t>ske og</w:t>
      </w:r>
      <w:r w:rsidRPr="00350FDB">
        <w:t xml:space="preserve"> </w:t>
      </w:r>
      <w:proofErr w:type="spellStart"/>
      <w:r w:rsidRPr="00350FDB">
        <w:t>organolepti</w:t>
      </w:r>
      <w:r w:rsidR="00350FDB" w:rsidRPr="00350FDB">
        <w:t>s</w:t>
      </w:r>
      <w:r w:rsidR="00350FDB">
        <w:t>k</w:t>
      </w:r>
      <w:r w:rsidR="00290803">
        <w:t>e</w:t>
      </w:r>
      <w:proofErr w:type="spellEnd"/>
      <w:r w:rsidR="00290803">
        <w:t xml:space="preserve"> </w:t>
      </w:r>
      <w:r w:rsidR="00350FDB">
        <w:t>krav som specifi</w:t>
      </w:r>
      <w:r w:rsidR="00EE3F42">
        <w:t>ceret af de hollandske myndigheder</w:t>
      </w:r>
      <w:r w:rsidR="00C15A8E">
        <w:t xml:space="preserve"> </w:t>
      </w:r>
      <w:r w:rsidR="00E856D4">
        <w:t>(nationale kravspecifikationer)</w:t>
      </w:r>
      <w:r w:rsidR="00EE3F42">
        <w:t>.</w:t>
      </w:r>
    </w:p>
    <w:p w14:paraId="18828F7E" w14:textId="77777777" w:rsidR="0000357B" w:rsidRDefault="0000357B" w:rsidP="005814E4"/>
    <w:p w14:paraId="7CCDA25C" w14:textId="26F3F5D2" w:rsidR="0000357B" w:rsidRDefault="00E73EF9" w:rsidP="005814E4">
      <w:r>
        <w:t>Tyskland har i 2021/2022</w:t>
      </w:r>
      <w:r w:rsidR="00326477">
        <w:t xml:space="preserve"> indført en national </w:t>
      </w:r>
      <w:r w:rsidR="004171CE">
        <w:t>ordning, som ligger meget tæt op ad drikkevandsdirektivets ordning</w:t>
      </w:r>
      <w:r w:rsidR="00BE2E28">
        <w:t xml:space="preserve">. Et produkt/materiale </w:t>
      </w:r>
      <w:r w:rsidR="00E2283A">
        <w:t xml:space="preserve">underlagt den </w:t>
      </w:r>
      <w:r w:rsidR="00F04A12">
        <w:t>tyske ordning vil have en overensstemmelseserklæring med betegnelsen Attest</w:t>
      </w:r>
      <w:r w:rsidR="007F0EB1">
        <w:t xml:space="preserve">ation of </w:t>
      </w:r>
      <w:proofErr w:type="spellStart"/>
      <w:r w:rsidR="007F0EB1">
        <w:t>Conformity</w:t>
      </w:r>
      <w:proofErr w:type="spellEnd"/>
      <w:r w:rsidR="007F0EB1">
        <w:t xml:space="preserve">, </w:t>
      </w:r>
      <w:proofErr w:type="spellStart"/>
      <w:r w:rsidR="007F0EB1">
        <w:t>AoC</w:t>
      </w:r>
      <w:proofErr w:type="spellEnd"/>
      <w:r w:rsidR="007F0EB1">
        <w:t>. Flere certif</w:t>
      </w:r>
      <w:r w:rsidR="008A36F1">
        <w:t>i</w:t>
      </w:r>
      <w:r w:rsidR="007F0EB1">
        <w:t>ceringsorganer</w:t>
      </w:r>
      <w:r w:rsidR="008A36F1">
        <w:t xml:space="preserve"> er akkrediteret til at udstede </w:t>
      </w:r>
      <w:proofErr w:type="spellStart"/>
      <w:r w:rsidR="008A36F1">
        <w:t>AoC</w:t>
      </w:r>
      <w:proofErr w:type="spellEnd"/>
      <w:r w:rsidR="003836CE">
        <w:t>, f</w:t>
      </w:r>
      <w:r w:rsidR="00D269D4">
        <w:t xml:space="preserve">or eksempel kan nævnes </w:t>
      </w:r>
      <w:r w:rsidR="00BE53D3">
        <w:t xml:space="preserve">NSF, </w:t>
      </w:r>
      <w:proofErr w:type="spellStart"/>
      <w:r w:rsidR="00D269D4">
        <w:t>Eurofins</w:t>
      </w:r>
      <w:proofErr w:type="spellEnd"/>
      <w:r w:rsidR="00D269D4">
        <w:t xml:space="preserve">, </w:t>
      </w:r>
      <w:proofErr w:type="spellStart"/>
      <w:r w:rsidR="00D269D4">
        <w:t>HyCert</w:t>
      </w:r>
      <w:proofErr w:type="spellEnd"/>
      <w:r w:rsidR="00D269D4">
        <w:t>, DVGW og KIWA</w:t>
      </w:r>
      <w:r w:rsidR="00C04066">
        <w:t xml:space="preserve"> samt en række </w:t>
      </w:r>
      <w:r w:rsidR="00EB05A1">
        <w:t xml:space="preserve">i Danmark </w:t>
      </w:r>
      <w:r w:rsidR="00C04066">
        <w:t xml:space="preserve">mindre kendte </w:t>
      </w:r>
      <w:r w:rsidR="00EB05A1">
        <w:t>certificeringsorganer</w:t>
      </w:r>
      <w:r w:rsidR="003836CE">
        <w:t>.</w:t>
      </w:r>
    </w:p>
    <w:p w14:paraId="6390150C" w14:textId="77777777" w:rsidR="002B0914" w:rsidRDefault="002B0914" w:rsidP="005814E4"/>
    <w:p w14:paraId="4EF3A28E" w14:textId="33D10182" w:rsidR="00754902" w:rsidRDefault="002B0914" w:rsidP="005814E4">
      <w:r>
        <w:t>På samme vis</w:t>
      </w:r>
      <w:r w:rsidR="0083561B">
        <w:t>, som KIWA,</w:t>
      </w:r>
      <w:r>
        <w:t xml:space="preserve"> </w:t>
      </w:r>
      <w:r w:rsidR="00581CE2">
        <w:t xml:space="preserve">har </w:t>
      </w:r>
      <w:r>
        <w:t>andre certificerings</w:t>
      </w:r>
      <w:r w:rsidR="007521AD">
        <w:t xml:space="preserve">enheder </w:t>
      </w:r>
      <w:r w:rsidR="006E5EC2">
        <w:t xml:space="preserve">deres </w:t>
      </w:r>
      <w:r w:rsidR="007521AD">
        <w:t>guidelines (</w:t>
      </w:r>
      <w:r w:rsidR="006E5EC2">
        <w:t>kravspecifikationer</w:t>
      </w:r>
      <w:r w:rsidR="007521AD">
        <w:t>)</w:t>
      </w:r>
      <w:r w:rsidR="006E5EC2">
        <w:t>, som fortæller</w:t>
      </w:r>
      <w:r w:rsidR="00F06670">
        <w:t>,</w:t>
      </w:r>
      <w:r w:rsidR="006E5EC2">
        <w:t xml:space="preserve"> hvad </w:t>
      </w:r>
      <w:r w:rsidR="00754902">
        <w:t xml:space="preserve">deres </w:t>
      </w:r>
      <w:r w:rsidR="006E5EC2">
        <w:t>certifikatet dækker</w:t>
      </w:r>
      <w:r w:rsidR="00281F4D">
        <w:t>.</w:t>
      </w:r>
    </w:p>
    <w:p w14:paraId="4380BCEC" w14:textId="77777777" w:rsidR="00754902" w:rsidRDefault="00754902" w:rsidP="005814E4"/>
    <w:p w14:paraId="036FD6C9" w14:textId="65884671" w:rsidR="002E0C88" w:rsidRDefault="008D6782" w:rsidP="005814E4">
      <w:r>
        <w:t>Eksempler på certificerings</w:t>
      </w:r>
      <w:r w:rsidR="00385056">
        <w:t>ordning</w:t>
      </w:r>
      <w:r>
        <w:t>er:</w:t>
      </w:r>
    </w:p>
    <w:p w14:paraId="0D160334" w14:textId="70CCFF6C" w:rsidR="00083339" w:rsidRDefault="008D6782" w:rsidP="005814E4">
      <w:r>
        <w:t xml:space="preserve"> </w:t>
      </w:r>
    </w:p>
    <w:p w14:paraId="49A22778" w14:textId="5F46CAE4" w:rsidR="00BA364B" w:rsidRDefault="00BA364B" w:rsidP="00E6182B">
      <w:pPr>
        <w:pStyle w:val="Listeafsnit"/>
        <w:numPr>
          <w:ilvl w:val="0"/>
          <w:numId w:val="3"/>
        </w:numPr>
      </w:pPr>
      <w:r>
        <w:t>DK-Vand (dansk)</w:t>
      </w:r>
    </w:p>
    <w:p w14:paraId="7C5651C8" w14:textId="5DF09372" w:rsidR="00FB5AA2" w:rsidRDefault="00FB5AA2" w:rsidP="00E6182B">
      <w:pPr>
        <w:pStyle w:val="Listeafsnit"/>
        <w:numPr>
          <w:ilvl w:val="0"/>
          <w:numId w:val="3"/>
        </w:numPr>
      </w:pPr>
      <w:r>
        <w:t>KIWA (hollandsk)</w:t>
      </w:r>
    </w:p>
    <w:p w14:paraId="70A16DB6" w14:textId="22B30A62" w:rsidR="008D6782" w:rsidRDefault="008D6782" w:rsidP="00E6182B">
      <w:pPr>
        <w:pStyle w:val="Listeafsnit"/>
        <w:numPr>
          <w:ilvl w:val="0"/>
          <w:numId w:val="3"/>
        </w:numPr>
      </w:pPr>
      <w:r>
        <w:t>DVGW (tysk)</w:t>
      </w:r>
    </w:p>
    <w:p w14:paraId="424F4EE9" w14:textId="40FA223A" w:rsidR="008D6782" w:rsidRDefault="00D80776" w:rsidP="00E6182B">
      <w:pPr>
        <w:pStyle w:val="Listeafsnit"/>
        <w:numPr>
          <w:ilvl w:val="0"/>
          <w:numId w:val="3"/>
        </w:numPr>
      </w:pPr>
      <w:r>
        <w:t>ÖVGW (østrigsk)</w:t>
      </w:r>
    </w:p>
    <w:p w14:paraId="333CA1F6" w14:textId="730FC899" w:rsidR="00D80776" w:rsidRDefault="00D80776" w:rsidP="00E6182B">
      <w:pPr>
        <w:pStyle w:val="Listeafsnit"/>
        <w:numPr>
          <w:ilvl w:val="0"/>
          <w:numId w:val="3"/>
        </w:numPr>
      </w:pPr>
      <w:r>
        <w:t>SVGW (schweizisk)</w:t>
      </w:r>
    </w:p>
    <w:p w14:paraId="40DC9C04" w14:textId="397DE21A" w:rsidR="00083339" w:rsidRDefault="00D80776" w:rsidP="00E6182B">
      <w:pPr>
        <w:pStyle w:val="Listeafsnit"/>
        <w:numPr>
          <w:ilvl w:val="0"/>
          <w:numId w:val="3"/>
        </w:numPr>
      </w:pPr>
      <w:r>
        <w:t>NSF (nordamerikansk)</w:t>
      </w:r>
    </w:p>
    <w:p w14:paraId="219A68C4" w14:textId="17068990" w:rsidR="00B83A1C" w:rsidRDefault="00B83A1C" w:rsidP="00E6182B">
      <w:pPr>
        <w:pStyle w:val="Listeafsnit"/>
        <w:numPr>
          <w:ilvl w:val="0"/>
          <w:numId w:val="3"/>
        </w:numPr>
      </w:pPr>
      <w:r>
        <w:t>RISE (svensk)</w:t>
      </w:r>
    </w:p>
    <w:p w14:paraId="4AC2032D" w14:textId="1B13D6E6" w:rsidR="00882D4E" w:rsidRDefault="00882D4E" w:rsidP="00E6182B">
      <w:pPr>
        <w:pStyle w:val="Listeafsnit"/>
        <w:numPr>
          <w:ilvl w:val="0"/>
          <w:numId w:val="3"/>
        </w:numPr>
      </w:pPr>
      <w:r>
        <w:t>ACS (fransk</w:t>
      </w:r>
      <w:r w:rsidR="003970DC">
        <w:t xml:space="preserve"> ordning</w:t>
      </w:r>
      <w:r>
        <w:t>)</w:t>
      </w:r>
      <w:r w:rsidR="003970DC">
        <w:t>, hvor blandt and</w:t>
      </w:r>
      <w:r w:rsidR="00FE1D98">
        <w:t>r</w:t>
      </w:r>
      <w:r w:rsidR="003970DC">
        <w:t xml:space="preserve">e </w:t>
      </w:r>
      <w:proofErr w:type="spellStart"/>
      <w:r w:rsidR="003970DC">
        <w:t>EuroFins</w:t>
      </w:r>
      <w:proofErr w:type="spellEnd"/>
      <w:r w:rsidR="00623331">
        <w:t xml:space="preserve"> kan udstede et ACS</w:t>
      </w:r>
      <w:r w:rsidR="00736CC1">
        <w:t>-</w:t>
      </w:r>
      <w:r w:rsidR="00623331">
        <w:t>certifikat</w:t>
      </w:r>
    </w:p>
    <w:p w14:paraId="5AD508A2" w14:textId="63FBDC7A" w:rsidR="00853ECA" w:rsidRDefault="00853ECA" w:rsidP="00E6182B">
      <w:pPr>
        <w:pStyle w:val="Listeafsnit"/>
        <w:numPr>
          <w:ilvl w:val="0"/>
          <w:numId w:val="3"/>
        </w:numPr>
      </w:pPr>
      <w:r>
        <w:t>ICIM (italiensk)</w:t>
      </w:r>
    </w:p>
    <w:p w14:paraId="2F6B3516" w14:textId="4B8F33C8" w:rsidR="00853ECA" w:rsidRDefault="00104608" w:rsidP="00E6182B">
      <w:pPr>
        <w:pStyle w:val="Listeafsnit"/>
        <w:numPr>
          <w:ilvl w:val="0"/>
          <w:numId w:val="3"/>
        </w:numPr>
      </w:pPr>
      <w:r>
        <w:t>…</w:t>
      </w:r>
    </w:p>
    <w:p w14:paraId="6A13C392" w14:textId="77777777" w:rsidR="00882D4E" w:rsidRDefault="00882D4E" w:rsidP="005814E4"/>
    <w:p w14:paraId="1A533D0C" w14:textId="63FA9996" w:rsidR="00D80776" w:rsidRDefault="00104608" w:rsidP="00F23AB1">
      <w:pPr>
        <w:pStyle w:val="Overskrift2"/>
      </w:pPr>
      <w:bookmarkStart w:id="9" w:name="_Toc172029594"/>
      <w:r>
        <w:t>Andet</w:t>
      </w:r>
      <w:bookmarkEnd w:id="9"/>
    </w:p>
    <w:p w14:paraId="61E153BC" w14:textId="2E44A9C7" w:rsidR="00104608" w:rsidRDefault="00104608" w:rsidP="00CC2BAC">
      <w:r>
        <w:t>Laveste niveau i udskilningstragten er</w:t>
      </w:r>
      <w:r w:rsidR="00F23AB1">
        <w:t xml:space="preserve"> ”Andet”.</w:t>
      </w:r>
      <w:r w:rsidR="00CC2BAC">
        <w:t xml:space="preserve"> </w:t>
      </w:r>
      <w:r w:rsidR="002A2F41">
        <w:t xml:space="preserve">Her </w:t>
      </w:r>
      <w:r w:rsidR="00D143A6">
        <w:t>kan produkterne accepteres</w:t>
      </w:r>
      <w:r w:rsidR="00B22374">
        <w:t>/godkendes</w:t>
      </w:r>
      <w:r w:rsidR="00B678AF">
        <w:t>, hvis der kan fremvises d</w:t>
      </w:r>
      <w:r w:rsidR="00CC2BAC">
        <w:t xml:space="preserve">okumentation, </w:t>
      </w:r>
      <w:r w:rsidR="00B678AF">
        <w:t xml:space="preserve">som </w:t>
      </w:r>
      <w:r w:rsidR="00CC2BAC">
        <w:t>svare</w:t>
      </w:r>
      <w:r w:rsidR="00B678AF">
        <w:t xml:space="preserve">r </w:t>
      </w:r>
      <w:r w:rsidR="00CC2BAC">
        <w:t xml:space="preserve">til en af ovenstående certificeringsordninger. Dokumentation skal være udført af et akkrediteret laboratorie, og kan bestå af analyserapporter med målte koncentrationer for afsmitningstest og med angivelse af hvilke stoffer, der er </w:t>
      </w:r>
      <w:r w:rsidR="00CC2BAC">
        <w:lastRenderedPageBreak/>
        <w:t>analyseret for samt deres detektionsgrænser. I analyserapporten skal randbetingelser for test angives (fx DS/EN standard).</w:t>
      </w:r>
    </w:p>
    <w:p w14:paraId="584EB261" w14:textId="77777777" w:rsidR="00667776" w:rsidRDefault="00667776" w:rsidP="00CC2BAC"/>
    <w:p w14:paraId="41F6E94B" w14:textId="22CD67C0" w:rsidR="00667776" w:rsidRDefault="00A87435" w:rsidP="00CC2BAC">
      <w:r>
        <w:t xml:space="preserve">Dokumentationen kan også være </w:t>
      </w:r>
      <w:r w:rsidR="0010001C">
        <w:t>et</w:t>
      </w:r>
      <w:r>
        <w:t xml:space="preserve"> </w:t>
      </w:r>
      <w:r w:rsidR="002E0C88">
        <w:t xml:space="preserve">(ikke dækkende) </w:t>
      </w:r>
      <w:r>
        <w:t>certifikat</w:t>
      </w:r>
      <w:r w:rsidR="003D7D85">
        <w:t xml:space="preserve"> supplere</w:t>
      </w:r>
      <w:r w:rsidR="0010001C">
        <w:t>t med analyser</w:t>
      </w:r>
      <w:r w:rsidR="00F266B9">
        <w:t xml:space="preserve"> for at opnå fyldestgørende dokumentation</w:t>
      </w:r>
      <w:r w:rsidR="0010001C">
        <w:t>.</w:t>
      </w:r>
      <w:r w:rsidR="003D7D85">
        <w:t xml:space="preserve"> </w:t>
      </w:r>
    </w:p>
    <w:p w14:paraId="7C585AB6" w14:textId="77777777" w:rsidR="00FF070F" w:rsidRDefault="00FF070F" w:rsidP="005814E4"/>
    <w:p w14:paraId="71D5D73A" w14:textId="19B638B9" w:rsidR="00FF070F" w:rsidRDefault="00D81639" w:rsidP="0031601B">
      <w:pPr>
        <w:pStyle w:val="Overskrift1"/>
      </w:pPr>
      <w:bookmarkStart w:id="10" w:name="_Toc172029595"/>
      <w:r>
        <w:t>Eksempl</w:t>
      </w:r>
      <w:r w:rsidR="00F140A9">
        <w:t>er</w:t>
      </w:r>
      <w:r>
        <w:t xml:space="preserve"> på formulering</w:t>
      </w:r>
      <w:r w:rsidR="00F140A9">
        <w:t>er</w:t>
      </w:r>
      <w:r w:rsidR="00C5418F">
        <w:t xml:space="preserve"> til udbud</w:t>
      </w:r>
      <w:bookmarkEnd w:id="10"/>
    </w:p>
    <w:p w14:paraId="0D07DC46" w14:textId="11182A04" w:rsidR="00351F87" w:rsidRDefault="00BC2F31" w:rsidP="00C5418F">
      <w:r>
        <w:t xml:space="preserve">Nedenfor gives </w:t>
      </w:r>
      <w:r w:rsidR="00AF6FA4">
        <w:t>to</w:t>
      </w:r>
      <w:r>
        <w:t xml:space="preserve"> eksempl</w:t>
      </w:r>
      <w:r w:rsidR="000119B7">
        <w:t>er</w:t>
      </w:r>
      <w:r>
        <w:t xml:space="preserve"> på </w:t>
      </w:r>
      <w:r w:rsidR="000119B7">
        <w:t xml:space="preserve">formuleringer til udbudsforretninger. </w:t>
      </w:r>
      <w:r w:rsidR="008D403E">
        <w:t>Eksemplerne kan betragtes</w:t>
      </w:r>
      <w:r w:rsidR="00C6023E">
        <w:t xml:space="preserve"> som</w:t>
      </w:r>
      <w:r w:rsidR="008D403E">
        <w:t xml:space="preserve"> bruttoformuleringer, det vil sige</w:t>
      </w:r>
      <w:r w:rsidR="006215CB">
        <w:t>,</w:t>
      </w:r>
      <w:r w:rsidR="008D403E">
        <w:t xml:space="preserve"> at </w:t>
      </w:r>
      <w:r w:rsidR="006215CB">
        <w:t xml:space="preserve">alle niveauerne i </w:t>
      </w:r>
      <w:r w:rsidR="008D403E">
        <w:t xml:space="preserve">udskilningstragten </w:t>
      </w:r>
      <w:r w:rsidR="004D0669">
        <w:t>håndteres i formuleringerne.</w:t>
      </w:r>
      <w:r w:rsidR="00030432">
        <w:t xml:space="preserve"> </w:t>
      </w:r>
      <w:r w:rsidR="008A0B46">
        <w:t>Er certifikatniveauet dækkende for krav</w:t>
      </w:r>
      <w:r w:rsidR="00932746">
        <w:t>ene</w:t>
      </w:r>
      <w:r w:rsidR="008A0B46">
        <w:t xml:space="preserve"> til de materialer, der skal anvendes</w:t>
      </w:r>
      <w:r w:rsidR="00920A8D">
        <w:t>,</w:t>
      </w:r>
      <w:r w:rsidR="008A0B46">
        <w:t xml:space="preserve"> kan det øverste niveau i udskilningstragten undlades</w:t>
      </w:r>
      <w:r w:rsidR="00D867D3">
        <w:t>,</w:t>
      </w:r>
      <w:r w:rsidR="00920A8D">
        <w:t xml:space="preserve"> osv</w:t>
      </w:r>
      <w:r w:rsidR="00D867D3">
        <w:t>.</w:t>
      </w:r>
      <w:r w:rsidR="008D403E">
        <w:t xml:space="preserve"> </w:t>
      </w:r>
    </w:p>
    <w:p w14:paraId="594E6D8F" w14:textId="77777777" w:rsidR="00D867D3" w:rsidRDefault="00D867D3" w:rsidP="00C5418F"/>
    <w:p w14:paraId="66354B8B" w14:textId="64586361" w:rsidR="00D867D3" w:rsidRDefault="00D867D3" w:rsidP="00C5418F">
      <w:r>
        <w:t xml:space="preserve">Den første formulering </w:t>
      </w:r>
      <w:r w:rsidR="00A53910">
        <w:t>knytter sig til</w:t>
      </w:r>
      <w:r w:rsidR="00E44918">
        <w:t xml:space="preserve"> produkt</w:t>
      </w:r>
      <w:r w:rsidR="00A53910">
        <w:t>er, der skal installeres i vandbanen, mens den anden formulering knytter sig til forbrugsstoffer, som kommer i kontakt med vandb</w:t>
      </w:r>
      <w:r w:rsidR="00CC4739">
        <w:t>a</w:t>
      </w:r>
      <w:r w:rsidR="00A53910">
        <w:t>ne</w:t>
      </w:r>
      <w:r w:rsidR="00CC4739">
        <w:t>n.</w:t>
      </w:r>
    </w:p>
    <w:p w14:paraId="2ED5E03E" w14:textId="77777777" w:rsidR="00BC2F31" w:rsidRDefault="00BC2F31" w:rsidP="00C5418F"/>
    <w:p w14:paraId="29251621" w14:textId="11D4D70A" w:rsidR="00CB5AA6" w:rsidRPr="0031601B" w:rsidRDefault="00E44918" w:rsidP="0031601B">
      <w:pPr>
        <w:pStyle w:val="Overskrift2"/>
      </w:pPr>
      <w:bookmarkStart w:id="11" w:name="_Toc172029596"/>
      <w:r w:rsidRPr="0031601B">
        <w:t>Produkt</w:t>
      </w:r>
      <w:r w:rsidR="00FB2BA5" w:rsidRPr="0031601B">
        <w:t>er</w:t>
      </w:r>
      <w:r w:rsidR="00421A41" w:rsidRPr="0031601B">
        <w:t>, kravspecifikationer</w:t>
      </w:r>
      <w:bookmarkEnd w:id="11"/>
      <w:r w:rsidR="00926B29" w:rsidRPr="0031601B">
        <w:t xml:space="preserve"> </w:t>
      </w:r>
    </w:p>
    <w:p w14:paraId="4A911ECD" w14:textId="509AB2F3" w:rsidR="00CB5AA6" w:rsidRPr="00150A86" w:rsidRDefault="00CB5AA6" w:rsidP="00CB5AA6">
      <w:r>
        <w:t xml:space="preserve">Alle materialer </w:t>
      </w:r>
      <w:r w:rsidRPr="00150A86">
        <w:t>og forbrugsstoffer i kontakt med vandbanen skal være produceret til dette fo</w:t>
      </w:r>
      <w:r w:rsidR="00B7266B" w:rsidRPr="00150A86">
        <w:t>rm</w:t>
      </w:r>
      <w:r w:rsidRPr="00150A86">
        <w:t>ål og må ikke medføre en forringelse af vandkvaliteten.</w:t>
      </w:r>
    </w:p>
    <w:p w14:paraId="1A1F78DD" w14:textId="77777777" w:rsidR="00B7266B" w:rsidRPr="00150A86" w:rsidRDefault="00B7266B" w:rsidP="00CB5AA6"/>
    <w:p w14:paraId="3C5771F1" w14:textId="4A7B0DE0" w:rsidR="00CB5AA6" w:rsidRDefault="00CB5AA6" w:rsidP="00CB5AA6">
      <w:r w:rsidRPr="00150A86">
        <w:t xml:space="preserve">De materialer og forbrugsstoffer, der benyttes til </w:t>
      </w:r>
      <w:r w:rsidR="00C5282D">
        <w:t>”</w:t>
      </w:r>
      <w:proofErr w:type="spellStart"/>
      <w:r w:rsidR="00C5282D">
        <w:t>Xkøbing</w:t>
      </w:r>
      <w:proofErr w:type="spellEnd"/>
      <w:r w:rsidR="00C5282D">
        <w:t xml:space="preserve"> Vand”</w:t>
      </w:r>
      <w:r w:rsidRPr="00150A86">
        <w:t xml:space="preserve"> vandforsyning, skal leve op til </w:t>
      </w:r>
      <w:r w:rsidR="00C5282D">
        <w:t>”</w:t>
      </w:r>
      <w:proofErr w:type="spellStart"/>
      <w:r w:rsidR="00C5282D">
        <w:t>Xkøbing</w:t>
      </w:r>
      <w:proofErr w:type="spellEnd"/>
      <w:r w:rsidR="00C5282D">
        <w:t xml:space="preserve"> Vand”</w:t>
      </w:r>
      <w:r>
        <w:t xml:space="preserve"> kravspecifikationer for specifikke materialer. Følgende specifikke kravspecifikationer for materialer i kontakt med </w:t>
      </w:r>
      <w:r w:rsidR="00660CC4">
        <w:t>drikkevand</w:t>
      </w:r>
      <w:r>
        <w:t xml:space="preserve"> er pt udarbejdet:</w:t>
      </w:r>
    </w:p>
    <w:p w14:paraId="43F20C3B" w14:textId="62FAC48C" w:rsidR="001C7BA9" w:rsidRDefault="001C7BA9" w:rsidP="00CB5AA6"/>
    <w:p w14:paraId="01BB11BB" w14:textId="49531A02" w:rsidR="00CB5AA6" w:rsidRDefault="002411BD" w:rsidP="001C7BA9">
      <w:pPr>
        <w:pStyle w:val="Listeafsnit"/>
        <w:numPr>
          <w:ilvl w:val="0"/>
          <w:numId w:val="7"/>
        </w:numPr>
      </w:pPr>
      <w:r>
        <w:rPr>
          <w:noProof/>
        </w:rPr>
        <mc:AlternateContent>
          <mc:Choice Requires="wps">
            <w:drawing>
              <wp:anchor distT="45720" distB="45720" distL="114300" distR="114300" simplePos="0" relativeHeight="251658240" behindDoc="0" locked="0" layoutInCell="1" allowOverlap="1" wp14:anchorId="47256726" wp14:editId="0BFA5C8B">
                <wp:simplePos x="0" y="0"/>
                <wp:positionH relativeFrom="column">
                  <wp:posOffset>3827780</wp:posOffset>
                </wp:positionH>
                <wp:positionV relativeFrom="paragraph">
                  <wp:posOffset>93345</wp:posOffset>
                </wp:positionV>
                <wp:extent cx="2360930" cy="1404620"/>
                <wp:effectExtent l="0" t="0" r="15875" b="26670"/>
                <wp:wrapSquare wrapText="bothSides"/>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B0F0"/>
                        </a:solidFill>
                        <a:ln w="9525">
                          <a:solidFill>
                            <a:srgbClr val="000000"/>
                          </a:solidFill>
                          <a:miter lim="800000"/>
                          <a:headEnd/>
                          <a:tailEnd/>
                        </a:ln>
                      </wps:spPr>
                      <wps:txbx>
                        <w:txbxContent>
                          <w:p w14:paraId="41974EC9" w14:textId="2DC5B871" w:rsidR="002411BD" w:rsidRDefault="002411BD">
                            <w:r>
                              <w:t xml:space="preserve">Her er </w:t>
                            </w:r>
                            <w:proofErr w:type="spellStart"/>
                            <w:r>
                              <w:t>HOFORs</w:t>
                            </w:r>
                            <w:proofErr w:type="spellEnd"/>
                            <w:r>
                              <w:t xml:space="preserve"> kravspecifikationer vist</w:t>
                            </w:r>
                            <w:r w:rsidR="00BD2B2D">
                              <w:t xml:space="preserve"> som eksempel</w:t>
                            </w:r>
                            <w:r w:rsidR="006E6FE7">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256726" id="_x0000_t202" coordsize="21600,21600" o:spt="202" path="m,l,21600r21600,l21600,xe">
                <v:stroke joinstyle="miter"/>
                <v:path gradientshapeok="t" o:connecttype="rect"/>
              </v:shapetype>
              <v:shape id="Tekstfelt 217" o:spid="_x0000_s1026" type="#_x0000_t202" style="position:absolute;left:0;text-align:left;margin-left:301.4pt;margin-top:7.3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" fillcolor="#00b0f0">
                <v:textbox style="mso-fit-shape-to-text:t">
                  <w:txbxContent>
                    <w:p w14:paraId="41974EC9" w14:textId="2DC5B871" w:rsidR="002411BD" w:rsidRDefault="002411BD">
                      <w:r>
                        <w:t xml:space="preserve">Her er </w:t>
                      </w:r>
                      <w:proofErr w:type="spellStart"/>
                      <w:r>
                        <w:t>HOFORs</w:t>
                      </w:r>
                      <w:proofErr w:type="spellEnd"/>
                      <w:r>
                        <w:t xml:space="preserve"> kravspecifikationer vist</w:t>
                      </w:r>
                      <w:r w:rsidR="00BD2B2D">
                        <w:t xml:space="preserve"> som eksempel</w:t>
                      </w:r>
                      <w:r w:rsidR="006E6FE7">
                        <w:t>.</w:t>
                      </w:r>
                    </w:p>
                  </w:txbxContent>
                </v:textbox>
                <w10:wrap type="square"/>
              </v:shape>
            </w:pict>
          </mc:Fallback>
        </mc:AlternateContent>
      </w:r>
      <w:r w:rsidR="00CB5AA6">
        <w:t>VAM101 – Beton i kontakt med vandbanen inkl. bilag</w:t>
      </w:r>
    </w:p>
    <w:p w14:paraId="00A3EAFC" w14:textId="613CC1D0" w:rsidR="00CB5AA6" w:rsidRDefault="00CB5AA6" w:rsidP="001C7BA9">
      <w:pPr>
        <w:pStyle w:val="Listeafsnit"/>
        <w:numPr>
          <w:ilvl w:val="0"/>
          <w:numId w:val="7"/>
        </w:numPr>
      </w:pPr>
      <w:r>
        <w:t>VAM102 – Trykluftkvaliltet</w:t>
      </w:r>
    </w:p>
    <w:p w14:paraId="2B7A73EE" w14:textId="29F3D758" w:rsidR="00CB5AA6" w:rsidRDefault="00CB5AA6" w:rsidP="001C7BA9">
      <w:pPr>
        <w:pStyle w:val="Listeafsnit"/>
        <w:numPr>
          <w:ilvl w:val="0"/>
          <w:numId w:val="7"/>
        </w:numPr>
      </w:pPr>
      <w:r>
        <w:t>VAM103 – Rustfrit stål inkl. bilag</w:t>
      </w:r>
    </w:p>
    <w:p w14:paraId="1333A0D9" w14:textId="4E0B6CCB" w:rsidR="00351F87" w:rsidRDefault="00CB5AA6" w:rsidP="001C7BA9">
      <w:pPr>
        <w:pStyle w:val="Listeafsnit"/>
        <w:numPr>
          <w:ilvl w:val="0"/>
          <w:numId w:val="7"/>
        </w:numPr>
      </w:pPr>
      <w:r>
        <w:t>VAM104 – Kobberlegeringer inkl. bilag</w:t>
      </w:r>
    </w:p>
    <w:p w14:paraId="444D4B8B" w14:textId="7C4AE877" w:rsidR="00351F87" w:rsidRDefault="00351F87" w:rsidP="00C5418F"/>
    <w:p w14:paraId="53104C37" w14:textId="5EF6AAE9" w:rsidR="00C5418F" w:rsidRDefault="00C5418F" w:rsidP="00C5418F">
      <w:r>
        <w:t xml:space="preserve">Materialer der ikke er omfattet af en af ovenstående kravspecifikationer, skal ansøges hos </w:t>
      </w:r>
      <w:r w:rsidR="00C5282D">
        <w:t>”</w:t>
      </w:r>
      <w:proofErr w:type="spellStart"/>
      <w:r w:rsidR="00C5282D">
        <w:t>Xkøbing</w:t>
      </w:r>
      <w:proofErr w:type="spellEnd"/>
      <w:r w:rsidR="00C5282D">
        <w:t xml:space="preserve"> Vand</w:t>
      </w:r>
      <w:r w:rsidR="0030085C">
        <w:t>s</w:t>
      </w:r>
      <w:r w:rsidR="00C5282D">
        <w:t>”</w:t>
      </w:r>
      <w:r>
        <w:t xml:space="preserve"> </w:t>
      </w:r>
      <w:r w:rsidR="002B255D">
        <w:t>m</w:t>
      </w:r>
      <w:r>
        <w:t xml:space="preserve">aterialeudvalg. </w:t>
      </w:r>
      <w:r w:rsidR="00C5282D">
        <w:t>”</w:t>
      </w:r>
      <w:proofErr w:type="spellStart"/>
      <w:r w:rsidR="00C5282D">
        <w:t>Xkøbing</w:t>
      </w:r>
      <w:proofErr w:type="spellEnd"/>
      <w:r w:rsidR="00C5282D">
        <w:t xml:space="preserve"> Vand</w:t>
      </w:r>
      <w:r w:rsidR="0030085C">
        <w:t>s</w:t>
      </w:r>
      <w:r w:rsidR="00C5282D">
        <w:t>”</w:t>
      </w:r>
      <w:r w:rsidR="00110E03">
        <w:t xml:space="preserve"> m</w:t>
      </w:r>
      <w:r>
        <w:t xml:space="preserve">aterialeudvalg tager kun stilling til materialer, der skal anvendes i </w:t>
      </w:r>
      <w:r w:rsidR="00D94D9A">
        <w:t>”</w:t>
      </w:r>
      <w:proofErr w:type="spellStart"/>
      <w:r w:rsidR="00D94D9A">
        <w:t>Xkøbing</w:t>
      </w:r>
      <w:proofErr w:type="spellEnd"/>
      <w:r w:rsidR="00D94D9A">
        <w:t xml:space="preserve"> Vand”</w:t>
      </w:r>
      <w:r w:rsidR="00D94D9A" w:rsidRPr="00150A86">
        <w:t xml:space="preserve"> vandforsyning</w:t>
      </w:r>
      <w:r w:rsidR="00D94D9A">
        <w:t xml:space="preserve"> </w:t>
      </w:r>
      <w:r>
        <w:t xml:space="preserve">eller anlæg som </w:t>
      </w:r>
      <w:r w:rsidR="00D94D9A">
        <w:t>”</w:t>
      </w:r>
      <w:proofErr w:type="spellStart"/>
      <w:r w:rsidR="00D94D9A">
        <w:t>Xkøbing</w:t>
      </w:r>
      <w:proofErr w:type="spellEnd"/>
      <w:r w:rsidR="00D94D9A">
        <w:t xml:space="preserve"> Vand”</w:t>
      </w:r>
      <w:r w:rsidR="00D94D9A" w:rsidRPr="00150A86">
        <w:t xml:space="preserve"> </w:t>
      </w:r>
      <w:r>
        <w:t>forventes at skulle overtage.</w:t>
      </w:r>
    </w:p>
    <w:p w14:paraId="33ECF0E7" w14:textId="77777777" w:rsidR="00110E03" w:rsidRDefault="00110E03" w:rsidP="00C5418F"/>
    <w:p w14:paraId="1551CB95" w14:textId="26BD9DFE" w:rsidR="002324CC" w:rsidRPr="00F225F0" w:rsidRDefault="00E44918" w:rsidP="00F225F0">
      <w:pPr>
        <w:pStyle w:val="Overskrift2"/>
      </w:pPr>
      <w:bookmarkStart w:id="12" w:name="_Toc172029597"/>
      <w:r w:rsidRPr="00F225F0">
        <w:t>Produkt</w:t>
      </w:r>
      <w:r w:rsidR="002324CC" w:rsidRPr="00F225F0">
        <w:t>er, certifikater</w:t>
      </w:r>
      <w:bookmarkEnd w:id="12"/>
    </w:p>
    <w:p w14:paraId="3348B2EC" w14:textId="03F0B479" w:rsidR="00C5418F" w:rsidRDefault="00C5418F" w:rsidP="00C5418F">
      <w:r>
        <w:t xml:space="preserve">For at et materiale kan godkendes til brug i vandbanen, skal det dokumenteres, at materialet er certificeret efter én af følgende ordninger ift. afsmitning til drikkevand og </w:t>
      </w:r>
      <w:r w:rsidR="00275F66">
        <w:t>mikrobielt eftervækstpotentiale</w:t>
      </w:r>
      <w:r>
        <w:t>:</w:t>
      </w:r>
    </w:p>
    <w:p w14:paraId="293DAFE5" w14:textId="77777777" w:rsidR="006D62C4" w:rsidRDefault="006D62C4" w:rsidP="00C5418F"/>
    <w:p w14:paraId="0704D284" w14:textId="75B0278B" w:rsidR="00C5418F" w:rsidRDefault="00C5418F" w:rsidP="00B06850">
      <w:pPr>
        <w:pStyle w:val="Listeafsnit"/>
        <w:numPr>
          <w:ilvl w:val="0"/>
          <w:numId w:val="8"/>
        </w:numPr>
      </w:pPr>
      <w:r>
        <w:t>DK-VAND (med det blå DK-VAND mærke)</w:t>
      </w:r>
    </w:p>
    <w:p w14:paraId="4B997586" w14:textId="60E5EAED" w:rsidR="00F8598D" w:rsidRDefault="00F8598D" w:rsidP="00B06850">
      <w:pPr>
        <w:pStyle w:val="Listeafsnit"/>
        <w:numPr>
          <w:ilvl w:val="0"/>
          <w:numId w:val="8"/>
        </w:numPr>
      </w:pPr>
      <w:r>
        <w:t xml:space="preserve">Attestation of </w:t>
      </w:r>
      <w:proofErr w:type="spellStart"/>
      <w:r>
        <w:t>Conformity</w:t>
      </w:r>
      <w:proofErr w:type="spellEnd"/>
      <w:r>
        <w:t xml:space="preserve"> </w:t>
      </w:r>
      <w:r w:rsidR="00DC3346">
        <w:t>(retningslin</w:t>
      </w:r>
      <w:r>
        <w:t xml:space="preserve">jer fra det tyske </w:t>
      </w:r>
      <w:proofErr w:type="spellStart"/>
      <w:r>
        <w:t>Umwelt</w:t>
      </w:r>
      <w:proofErr w:type="spellEnd"/>
      <w:r>
        <w:t xml:space="preserve"> </w:t>
      </w:r>
      <w:proofErr w:type="spellStart"/>
      <w:r>
        <w:t>Bundesamt</w:t>
      </w:r>
      <w:proofErr w:type="spellEnd"/>
      <w:r>
        <w:t xml:space="preserve"> (UBA))</w:t>
      </w:r>
    </w:p>
    <w:p w14:paraId="5F0CD011" w14:textId="4A911DFB" w:rsidR="00C5418F" w:rsidRDefault="00C5418F" w:rsidP="00B06850">
      <w:pPr>
        <w:pStyle w:val="Listeafsnit"/>
        <w:numPr>
          <w:ilvl w:val="0"/>
          <w:numId w:val="8"/>
        </w:numPr>
      </w:pPr>
      <w:r>
        <w:t>DVGW (</w:t>
      </w:r>
      <w:r w:rsidR="00CA0433">
        <w:t>tysk)</w:t>
      </w:r>
    </w:p>
    <w:p w14:paraId="7BAE7E98" w14:textId="77777777" w:rsidR="00842161" w:rsidRDefault="00842161" w:rsidP="00842161">
      <w:pPr>
        <w:pStyle w:val="Listeafsnit"/>
        <w:numPr>
          <w:ilvl w:val="0"/>
          <w:numId w:val="8"/>
        </w:numPr>
      </w:pPr>
      <w:r>
        <w:t>ÖVGW (østrigsk)</w:t>
      </w:r>
    </w:p>
    <w:p w14:paraId="09970C46" w14:textId="1812B841" w:rsidR="00C5418F" w:rsidRDefault="00C5418F" w:rsidP="00B06850">
      <w:pPr>
        <w:pStyle w:val="Listeafsnit"/>
        <w:numPr>
          <w:ilvl w:val="0"/>
          <w:numId w:val="8"/>
        </w:numPr>
      </w:pPr>
      <w:r>
        <w:t>KIWA (på baggrund af hollandsk lovning: BJZ2011048144)</w:t>
      </w:r>
    </w:p>
    <w:p w14:paraId="02BE82B8" w14:textId="4B1B4FD6" w:rsidR="00C5418F" w:rsidRDefault="00C5418F" w:rsidP="00B06850">
      <w:pPr>
        <w:pStyle w:val="Listeafsnit"/>
        <w:numPr>
          <w:ilvl w:val="0"/>
          <w:numId w:val="8"/>
        </w:numPr>
      </w:pPr>
      <w:r>
        <w:t>NSF61 (nordamerikansk ordning)</w:t>
      </w:r>
    </w:p>
    <w:p w14:paraId="0A2F8875" w14:textId="39AE6998" w:rsidR="00E60A33" w:rsidRDefault="00C5418F" w:rsidP="007A7BD9">
      <w:pPr>
        <w:ind w:left="709"/>
      </w:pPr>
      <w:r>
        <w:t>Ved brug af NSF61 stilles der et yderligere krav om dokumentation for den totale afsmitning af kulstof (TOC/NVOC) på mindre end 0,3 mg C/L for 3. ekstraktion ved</w:t>
      </w:r>
      <w:r w:rsidR="00E60A33" w:rsidRPr="00E60A33">
        <w:t xml:space="preserve"> </w:t>
      </w:r>
      <w:r w:rsidR="00E60A33">
        <w:t>DS/EN 12873-1 med analysemetode SM5310B eller anden tilsvarende metode for test af mikrobiologisk eftervækstspotentiale</w:t>
      </w:r>
    </w:p>
    <w:p w14:paraId="243C8C0E" w14:textId="77777777" w:rsidR="006D62C4" w:rsidRDefault="006D62C4" w:rsidP="00E60A33"/>
    <w:p w14:paraId="5C9298BD" w14:textId="59BD06E6" w:rsidR="00E60A33" w:rsidRDefault="00E60A33" w:rsidP="00E60A33">
      <w:r>
        <w:t xml:space="preserve">Dokumentation for overholdelse af en af ovenstående ordninger, skal være i form af kopi af certifikat og/eller testresultater. </w:t>
      </w:r>
      <w:r w:rsidR="00241C9B">
        <w:t>O</w:t>
      </w:r>
      <w:r>
        <w:t>verensstemmelseserklæring eller datablad hvor et af ovenstående certifikater står angivet</w:t>
      </w:r>
      <w:r w:rsidR="00241C9B">
        <w:t xml:space="preserve"> betragtes</w:t>
      </w:r>
      <w:r>
        <w:t xml:space="preserve"> ikke </w:t>
      </w:r>
      <w:r w:rsidR="00241C9B">
        <w:t xml:space="preserve">som </w:t>
      </w:r>
      <w:r>
        <w:t>tilstrækkelig dokumentation.</w:t>
      </w:r>
      <w:r w:rsidR="004A6980">
        <w:t xml:space="preserve"> For god ordens </w:t>
      </w:r>
      <w:r w:rsidR="004A6980">
        <w:lastRenderedPageBreak/>
        <w:t xml:space="preserve">skyld skal nævnes at NSF ikke udsteder certifikater, men </w:t>
      </w:r>
      <w:r w:rsidR="00C10D8D">
        <w:t xml:space="preserve">gyldig </w:t>
      </w:r>
      <w:r w:rsidR="00B56B06">
        <w:t xml:space="preserve">dokumentation på </w:t>
      </w:r>
      <w:r w:rsidR="004A6980">
        <w:t>produkterne</w:t>
      </w:r>
      <w:r w:rsidR="00B56B06">
        <w:t xml:space="preserve"> findes </w:t>
      </w:r>
      <w:r w:rsidR="00C10D8D">
        <w:t xml:space="preserve">på </w:t>
      </w:r>
      <w:proofErr w:type="spellStart"/>
      <w:r w:rsidR="00C10D8D">
        <w:t>NSF’</w:t>
      </w:r>
      <w:r w:rsidR="004A6980">
        <w:t>s</w:t>
      </w:r>
      <w:proofErr w:type="spellEnd"/>
      <w:r w:rsidR="004A6980">
        <w:t xml:space="preserve"> </w:t>
      </w:r>
      <w:r w:rsidR="00C10D8D">
        <w:t>hjemmeside.</w:t>
      </w:r>
    </w:p>
    <w:p w14:paraId="65A9763A" w14:textId="77777777" w:rsidR="00E16CA2" w:rsidRDefault="00E16CA2" w:rsidP="009E309B"/>
    <w:p w14:paraId="106A45E2" w14:textId="3942AF24" w:rsidR="009E309B" w:rsidRPr="005F387B" w:rsidRDefault="009E309B" w:rsidP="009E309B">
      <w:pPr>
        <w:spacing w:line="240" w:lineRule="auto"/>
        <w:rPr>
          <w:rFonts w:eastAsia="Calibri"/>
          <w:szCs w:val="18"/>
          <w:lang w:eastAsia="en-US"/>
        </w:rPr>
      </w:pPr>
      <w:r w:rsidRPr="005F387B">
        <w:rPr>
          <w:rFonts w:eastAsia="Calibri"/>
          <w:b/>
          <w:bCs/>
          <w:szCs w:val="18"/>
          <w:lang w:eastAsia="en-US"/>
        </w:rPr>
        <w:t xml:space="preserve">Vedr. </w:t>
      </w:r>
      <w:r w:rsidR="00ED4C5D">
        <w:rPr>
          <w:rFonts w:eastAsia="Calibri"/>
          <w:b/>
          <w:bCs/>
          <w:szCs w:val="18"/>
          <w:lang w:eastAsia="en-US"/>
        </w:rPr>
        <w:t>u</w:t>
      </w:r>
      <w:r w:rsidRPr="005F387B">
        <w:rPr>
          <w:rFonts w:eastAsia="Calibri"/>
          <w:b/>
          <w:bCs/>
          <w:szCs w:val="18"/>
          <w:lang w:eastAsia="en-US"/>
        </w:rPr>
        <w:t>dbud for vandmålere og byggevarer</w:t>
      </w:r>
      <w:r w:rsidRPr="005F387B">
        <w:rPr>
          <w:rFonts w:eastAsia="Calibri"/>
          <w:szCs w:val="18"/>
          <w:lang w:eastAsia="en-US"/>
        </w:rPr>
        <w:t xml:space="preserve">: Vandmålere og byggevarer godkendes i henhold til Trafik- Bygge-og Boligstyrelsens regler, dvs. der skal foreligge certifikat på enten GDV (Godkendt til Drikkevand), DVGW eller KIWA/Rise eller KIWA/ATA. Certifikater skal vedlægges tilbuddet. </w:t>
      </w:r>
      <w:hyperlink r:id="rId15" w:history="1">
        <w:r w:rsidRPr="005F387B">
          <w:rPr>
            <w:rFonts w:eastAsia="Calibri"/>
            <w:color w:val="0563C1"/>
            <w:szCs w:val="18"/>
            <w:u w:val="single"/>
            <w:lang w:eastAsia="en-US"/>
          </w:rPr>
          <w:t>https://bpst.dk/da/Byggeri/Byggevarer/Byggevarer-i-kontakt-med-drikkevand#</w:t>
        </w:r>
      </w:hyperlink>
    </w:p>
    <w:p w14:paraId="5157126A" w14:textId="77777777" w:rsidR="009E309B" w:rsidRDefault="009E309B" w:rsidP="00E60A33"/>
    <w:p w14:paraId="306AB12C" w14:textId="22CE33DC" w:rsidR="00ED4C5D" w:rsidRDefault="00996222" w:rsidP="00E60A33">
      <w:r w:rsidRPr="0052287D">
        <w:rPr>
          <w:b/>
          <w:bCs/>
        </w:rPr>
        <w:t>Bemærkning til formuleringen for vandmålere og byggevarer</w:t>
      </w:r>
      <w:r w:rsidR="0052287D" w:rsidRPr="0052287D">
        <w:rPr>
          <w:b/>
          <w:bCs/>
        </w:rPr>
        <w:t>:</w:t>
      </w:r>
      <w:r w:rsidR="0052287D">
        <w:t xml:space="preserve"> </w:t>
      </w:r>
      <w:r w:rsidR="00ED4C5D">
        <w:t>Med i</w:t>
      </w:r>
      <w:r w:rsidR="00C8212D">
        <w:t xml:space="preserve">mplementering af drikkevandsdirektivet </w:t>
      </w:r>
      <w:r w:rsidR="00BB4FB3">
        <w:t>bortfalder ovenstående reglement (GDV</w:t>
      </w:r>
      <w:r w:rsidR="00E63820">
        <w:t>-ordningen)</w:t>
      </w:r>
      <w:r w:rsidR="003C16E1">
        <w:t xml:space="preserve">, idet alle </w:t>
      </w:r>
      <w:r w:rsidR="00836BB8">
        <w:t xml:space="preserve">produkter, </w:t>
      </w:r>
      <w:r w:rsidR="003C16E1">
        <w:t>som kommer</w:t>
      </w:r>
      <w:r w:rsidR="00836BB8">
        <w:t xml:space="preserve"> </w:t>
      </w:r>
      <w:r w:rsidR="003C16E1">
        <w:t>i kontakt med drikkevand</w:t>
      </w:r>
      <w:r w:rsidR="00836BB8">
        <w:t>,</w:t>
      </w:r>
      <w:r w:rsidR="003C16E1">
        <w:t xml:space="preserve"> er omfattet </w:t>
      </w:r>
      <w:r w:rsidR="00836BB8">
        <w:t>af drikkevandsdirektivet</w:t>
      </w:r>
      <w:r w:rsidR="00E63820">
        <w:t>. Formodentlig vil der være emner</w:t>
      </w:r>
      <w:r w:rsidR="003C16E1">
        <w:t xml:space="preserve"> som vil være omfattet af </w:t>
      </w:r>
      <w:r w:rsidR="00F025EE">
        <w:t>direktivets overgangsordning/-periode.</w:t>
      </w:r>
      <w:r w:rsidR="00E63820">
        <w:t xml:space="preserve"> </w:t>
      </w:r>
    </w:p>
    <w:p w14:paraId="2846FAED" w14:textId="77777777" w:rsidR="00ED4C5D" w:rsidRDefault="00ED4C5D" w:rsidP="00E60A33"/>
    <w:p w14:paraId="2E572F8E" w14:textId="1D70CD60" w:rsidR="00152470" w:rsidRPr="00F225F0" w:rsidRDefault="00CD6E35" w:rsidP="00F225F0">
      <w:pPr>
        <w:pStyle w:val="Overskrift2"/>
      </w:pPr>
      <w:bookmarkStart w:id="13" w:name="_Toc172029598"/>
      <w:r w:rsidRPr="00F225F0">
        <w:t>Produkt</w:t>
      </w:r>
      <w:r w:rsidR="00152470" w:rsidRPr="00F225F0">
        <w:t>er, Andet</w:t>
      </w:r>
      <w:bookmarkEnd w:id="13"/>
    </w:p>
    <w:p w14:paraId="7EFA7940" w14:textId="77777777" w:rsidR="00E60A33" w:rsidRDefault="00E60A33" w:rsidP="00E60A33">
      <w:r>
        <w:t>Tilsvarende dokumentation til en af ovenstående certificeringsordninger kan også godkendes. Denne dokumentation skal være udført af et akkrediteret laboratorie, og kan være analyserapporter med målte koncentrationer for afsmitningstest med angivelse af hvilke stoffer, der er analyseret for samt deres detektionsgrænser. I analyserapporten skal randbetingelser for test angives (fx DS/EN standard).</w:t>
      </w:r>
    </w:p>
    <w:p w14:paraId="4EDAD42B" w14:textId="77777777" w:rsidR="00317F5B" w:rsidRDefault="00317F5B" w:rsidP="00E60A33"/>
    <w:p w14:paraId="6A0A9059" w14:textId="06E27124" w:rsidR="00E60A33" w:rsidRDefault="00E60A33" w:rsidP="00E60A33">
      <w:r>
        <w:t xml:space="preserve">Dokumentation for overholdelse af minimum et af ovenstående krav skal fremsendes til </w:t>
      </w:r>
      <w:r w:rsidR="001A73D7">
        <w:t>”</w:t>
      </w:r>
      <w:proofErr w:type="spellStart"/>
      <w:r w:rsidR="001A73D7">
        <w:t>Xkøbing</w:t>
      </w:r>
      <w:proofErr w:type="spellEnd"/>
      <w:r w:rsidR="001A73D7">
        <w:t xml:space="preserve"> Vand”</w:t>
      </w:r>
      <w:r>
        <w:t xml:space="preserve"> så tidligt i projektforløbet som muligt og gerne i forbindelse med fremsendelse af tilbud</w:t>
      </w:r>
      <w:r w:rsidR="009F002F">
        <w:t>det</w:t>
      </w:r>
      <w:r>
        <w:t>.</w:t>
      </w:r>
    </w:p>
    <w:p w14:paraId="723E178C" w14:textId="77777777" w:rsidR="00317F5B" w:rsidRDefault="00317F5B" w:rsidP="00E60A33"/>
    <w:p w14:paraId="3250892A" w14:textId="4804EA72" w:rsidR="00E60A33" w:rsidRDefault="00E60A33" w:rsidP="00E60A33">
      <w:r>
        <w:t xml:space="preserve">Eksterne samarbejdspartnere skal ansøge via </w:t>
      </w:r>
      <w:r w:rsidR="00C5282D">
        <w:t>”</w:t>
      </w:r>
      <w:proofErr w:type="spellStart"/>
      <w:r w:rsidR="00C5282D">
        <w:t>Xkøbing</w:t>
      </w:r>
      <w:proofErr w:type="spellEnd"/>
      <w:r w:rsidR="00C5282D">
        <w:t xml:space="preserve"> Vand”</w:t>
      </w:r>
      <w:r>
        <w:t xml:space="preserve"> projektleder inden materialet installeres i vandbanen. Godkendelsesarbejdet kan som udgangspunkt gennemføres inden for en måned, </w:t>
      </w:r>
      <w:r w:rsidR="000873D3">
        <w:t>hvis</w:t>
      </w:r>
      <w:r>
        <w:t xml:space="preserve"> tilstrækkelig dokumentation er fremskaffet.</w:t>
      </w:r>
    </w:p>
    <w:p w14:paraId="2E8FB4AC" w14:textId="77777777" w:rsidR="00C501AE" w:rsidRDefault="00C501AE" w:rsidP="00E60A33"/>
    <w:p w14:paraId="1CA3B19B" w14:textId="6FA541B7" w:rsidR="00B65B5E" w:rsidRDefault="009F002F" w:rsidP="00E60A33">
      <w:r>
        <w:t>”</w:t>
      </w:r>
      <w:proofErr w:type="spellStart"/>
      <w:r>
        <w:t>Xkøbing</w:t>
      </w:r>
      <w:proofErr w:type="spellEnd"/>
      <w:r>
        <w:t xml:space="preserve"> Vand”</w:t>
      </w:r>
      <w:r w:rsidR="00E60A33">
        <w:t xml:space="preserve"> projektleder kan oplyse hvilke materialer, der allerede er godkendt til brug i vandbanen.</w:t>
      </w:r>
    </w:p>
    <w:p w14:paraId="6097B26D" w14:textId="77777777" w:rsidR="00206CA3" w:rsidRDefault="00206CA3" w:rsidP="005814E4"/>
    <w:p w14:paraId="70CE125F" w14:textId="4F7A24A8" w:rsidR="00776DE2" w:rsidRPr="00F225F0" w:rsidRDefault="00776DE2" w:rsidP="00F225F0">
      <w:pPr>
        <w:pStyle w:val="Overskrift2"/>
      </w:pPr>
      <w:bookmarkStart w:id="14" w:name="_Toc172029599"/>
      <w:r w:rsidRPr="00F225F0">
        <w:t>Forbrugsstoffer, kravspecifikationer</w:t>
      </w:r>
      <w:bookmarkEnd w:id="14"/>
    </w:p>
    <w:p w14:paraId="451244D0" w14:textId="5D5B9A15" w:rsidR="00776DE2" w:rsidRDefault="00776DE2" w:rsidP="00776DE2">
      <w:r>
        <w:t>Forbrugsstoffer er defineret som produkter, der forbruges ved produktionen af vand (fx lud/</w:t>
      </w:r>
      <w:proofErr w:type="spellStart"/>
      <w:r>
        <w:t>NaOH</w:t>
      </w:r>
      <w:proofErr w:type="spellEnd"/>
      <w:r>
        <w:t xml:space="preserve"> til blødgøring) eller ved etablering og vedligehold af boringer, og som har direkte kontakt med vandbanen. Det omfatter også stoffer, som anvendes til rensning og overfladebehandling (fx rensemidler og bejdseprodukter) samt stoffer som kan komme i kontakt med vandbanen ved utilsigtede hændelser (fx smøremidler som kan tilgå vandbanen i tilfælde af defekt udstyr).</w:t>
      </w:r>
    </w:p>
    <w:p w14:paraId="2AE6043C" w14:textId="77777777" w:rsidR="003D014E" w:rsidRDefault="003D014E" w:rsidP="00776DE2"/>
    <w:p w14:paraId="107E2C1F" w14:textId="27A10CB6" w:rsidR="00317C9A" w:rsidRDefault="00776DE2" w:rsidP="00776DE2">
      <w:r>
        <w:t xml:space="preserve">Som med materialer, skal forbrugsstoffer godkendes af </w:t>
      </w:r>
      <w:r w:rsidR="00C5282D">
        <w:t>”</w:t>
      </w:r>
      <w:proofErr w:type="spellStart"/>
      <w:r w:rsidR="00C5282D">
        <w:t>Xkøbing</w:t>
      </w:r>
      <w:proofErr w:type="spellEnd"/>
      <w:r w:rsidR="00C5282D">
        <w:t xml:space="preserve"> Vand”</w:t>
      </w:r>
      <w:r w:rsidR="0005698E">
        <w:t xml:space="preserve"> m</w:t>
      </w:r>
      <w:r>
        <w:t xml:space="preserve">aterialeudvalg. </w:t>
      </w:r>
    </w:p>
    <w:p w14:paraId="72EA131F" w14:textId="77777777" w:rsidR="00317C9A" w:rsidRDefault="00317C9A" w:rsidP="00776DE2"/>
    <w:p w14:paraId="68E6B461" w14:textId="536F6106" w:rsidR="00776DE2" w:rsidRDefault="00776DE2" w:rsidP="00776DE2">
      <w:r>
        <w:t>Forbrugsstoffer vil umiddelbart kunne godkendes, hvis de har et af følgende:</w:t>
      </w:r>
    </w:p>
    <w:p w14:paraId="6EDAC463" w14:textId="77777777" w:rsidR="008D0630" w:rsidRDefault="008D0630" w:rsidP="00776DE2"/>
    <w:p w14:paraId="75A2DEC0" w14:textId="4237EC9F" w:rsidR="00776DE2" w:rsidRDefault="00776DE2" w:rsidP="00317C9A">
      <w:pPr>
        <w:pStyle w:val="Listeafsnit"/>
        <w:numPr>
          <w:ilvl w:val="0"/>
          <w:numId w:val="9"/>
        </w:numPr>
      </w:pPr>
      <w:r>
        <w:t>NSF 60 certifikat</w:t>
      </w:r>
    </w:p>
    <w:p w14:paraId="04487313" w14:textId="42E77A86" w:rsidR="00776DE2" w:rsidRDefault="00776DE2" w:rsidP="00317C9A">
      <w:pPr>
        <w:pStyle w:val="Listeafsnit"/>
        <w:numPr>
          <w:ilvl w:val="0"/>
          <w:numId w:val="9"/>
        </w:numPr>
      </w:pPr>
      <w:r>
        <w:t>NSF H1 certifikat - det gælder kun produkter, der kommer i kontakt med vandet ved utilsigtede hændelser.</w:t>
      </w:r>
    </w:p>
    <w:p w14:paraId="6A73552D" w14:textId="43D9FB49" w:rsidR="00776DE2" w:rsidRDefault="00776DE2" w:rsidP="00317C9A">
      <w:pPr>
        <w:pStyle w:val="Listeafsnit"/>
        <w:numPr>
          <w:ilvl w:val="0"/>
          <w:numId w:val="9"/>
        </w:numPr>
      </w:pPr>
      <w:r>
        <w:t>Produktspecifikke standarder, fx DS/EN 896:2012 for Natriumhydroxid (</w:t>
      </w:r>
      <w:proofErr w:type="spellStart"/>
      <w:r>
        <w:t>NaOH</w:t>
      </w:r>
      <w:proofErr w:type="spellEnd"/>
      <w:r>
        <w:t>)</w:t>
      </w:r>
    </w:p>
    <w:p w14:paraId="01736AEF" w14:textId="77777777" w:rsidR="00317C9A" w:rsidRDefault="00317C9A" w:rsidP="00776DE2"/>
    <w:p w14:paraId="2EAF5AF3" w14:textId="77777777" w:rsidR="00FA5652" w:rsidRDefault="00FA5652" w:rsidP="00776DE2"/>
    <w:p w14:paraId="0DD89DF7" w14:textId="747B08BA" w:rsidR="00FA5652" w:rsidRPr="00FA5652" w:rsidRDefault="00FA5652" w:rsidP="00776DE2">
      <w:pPr>
        <w:rPr>
          <w:b/>
          <w:bCs/>
        </w:rPr>
      </w:pPr>
      <w:r w:rsidRPr="00FA5652">
        <w:rPr>
          <w:b/>
          <w:bCs/>
        </w:rPr>
        <w:t>Eksempler på praksis hos nogle forsyninger:</w:t>
      </w:r>
    </w:p>
    <w:p w14:paraId="2B474048" w14:textId="1840ED34" w:rsidR="00861DE3" w:rsidRDefault="00F34161" w:rsidP="00776DE2">
      <w:r>
        <w:t>HOFOR og DIN Forsyning registrerer og mærker forbrugsstoffer</w:t>
      </w:r>
      <w:r w:rsidR="0095655E">
        <w:t>, så</w:t>
      </w:r>
      <w:r w:rsidR="00B12F05">
        <w:t xml:space="preserve"> både interne og eksterne </w:t>
      </w:r>
      <w:r w:rsidR="0095655E">
        <w:t xml:space="preserve">medarbejde </w:t>
      </w:r>
      <w:r w:rsidR="00B12F05">
        <w:t xml:space="preserve">kan se </w:t>
      </w:r>
      <w:r w:rsidR="00E7141D">
        <w:t xml:space="preserve">om </w:t>
      </w:r>
      <w:r w:rsidR="00B12F05">
        <w:t>produkterne må anvendes i vandbanen.</w:t>
      </w:r>
      <w:r w:rsidR="00E7141D">
        <w:t xml:space="preserve"> Ligeledes kan bydende se</w:t>
      </w:r>
      <w:r w:rsidR="00D84EF4">
        <w:t>,</w:t>
      </w:r>
      <w:r w:rsidR="00E7141D">
        <w:t xml:space="preserve"> hvilke for</w:t>
      </w:r>
      <w:r w:rsidR="00861DE3">
        <w:t>brugsstoffer der er godkendt</w:t>
      </w:r>
      <w:r w:rsidR="009B49E2">
        <w:t>,</w:t>
      </w:r>
      <w:r w:rsidR="00861DE3">
        <w:t xml:space="preserve"> i de respektive forsyninger</w:t>
      </w:r>
      <w:r w:rsidR="009B49E2">
        <w:t>,</w:t>
      </w:r>
      <w:r w:rsidR="00861DE3">
        <w:t xml:space="preserve"> i forbindelse med udbudsforretninger.</w:t>
      </w:r>
    </w:p>
    <w:p w14:paraId="322132AC" w14:textId="51290F82" w:rsidR="0030634B" w:rsidRDefault="0030634B" w:rsidP="00776DE2"/>
    <w:p w14:paraId="59261F79" w14:textId="77777777" w:rsidR="00EB2403" w:rsidRDefault="00EB2403" w:rsidP="00776DE2"/>
    <w:p w14:paraId="52971441" w14:textId="77777777" w:rsidR="00EB2403" w:rsidRDefault="00EB2403" w:rsidP="00776DE2"/>
    <w:p w14:paraId="500ECBCB" w14:textId="1546BC0A" w:rsidR="009B49E2" w:rsidRPr="0081665F" w:rsidRDefault="009B49E2" w:rsidP="00776DE2">
      <w:pPr>
        <w:rPr>
          <w:b/>
          <w:bCs/>
          <w:i/>
          <w:iCs/>
        </w:rPr>
      </w:pPr>
      <w:r w:rsidRPr="0081665F">
        <w:rPr>
          <w:b/>
          <w:bCs/>
          <w:i/>
          <w:iCs/>
        </w:rPr>
        <w:t>HOFOR har følgende formuleringer</w:t>
      </w:r>
      <w:r w:rsidR="00650852" w:rsidRPr="0081665F">
        <w:rPr>
          <w:b/>
          <w:bCs/>
          <w:i/>
          <w:iCs/>
        </w:rPr>
        <w:t xml:space="preserve"> tilknyttet ovenstående</w:t>
      </w:r>
      <w:r w:rsidR="00A9117B" w:rsidRPr="0081665F">
        <w:rPr>
          <w:b/>
          <w:bCs/>
          <w:i/>
          <w:iCs/>
        </w:rPr>
        <w:t>:</w:t>
      </w:r>
    </w:p>
    <w:p w14:paraId="65977ECE" w14:textId="05C00234" w:rsidR="00776DE2" w:rsidRDefault="00776DE2" w:rsidP="00776DE2">
      <w:r>
        <w:t>Godkendte forbrugsstoffer er listet i Dansk Kemidatabase i listen kaldet ”MU-Vand”. I kolonnen ”internt” fremgår, hvilken anvendelse godkendelsen dækker. Alle produkter på MU-vand listen er markeret med en blå dråbe.</w:t>
      </w:r>
    </w:p>
    <w:p w14:paraId="5DD38C4C" w14:textId="77777777" w:rsidR="008D0630" w:rsidRDefault="008D0630" w:rsidP="00776DE2"/>
    <w:p w14:paraId="334243C6" w14:textId="205A0184" w:rsidR="002342EF" w:rsidRDefault="00776DE2" w:rsidP="005A47B2">
      <w:r>
        <w:t xml:space="preserve">Dansk </w:t>
      </w:r>
      <w:proofErr w:type="spellStart"/>
      <w:r>
        <w:t>Kemidatabse</w:t>
      </w:r>
      <w:proofErr w:type="spellEnd"/>
      <w:r>
        <w:t xml:space="preserve"> findes på www.danskkemidatabase.dk - login: </w:t>
      </w:r>
      <w:proofErr w:type="spellStart"/>
      <w:r>
        <w:t>hoforkemi</w:t>
      </w:r>
      <w:proofErr w:type="spellEnd"/>
      <w:r>
        <w:t xml:space="preserve">, password: </w:t>
      </w:r>
      <w:proofErr w:type="spellStart"/>
      <w:r>
        <w:t>hoforkemi</w:t>
      </w:r>
      <w:proofErr w:type="spellEnd"/>
      <w:r w:rsidR="000C3C41">
        <w:t>. For yderligere</w:t>
      </w:r>
      <w:r w:rsidR="00FC7148">
        <w:t xml:space="preserve"> information henvises der til </w:t>
      </w:r>
      <w:proofErr w:type="spellStart"/>
      <w:r w:rsidR="00FC7148">
        <w:t>HOFRs</w:t>
      </w:r>
      <w:proofErr w:type="spellEnd"/>
      <w:r w:rsidR="00FC7148">
        <w:t xml:space="preserve"> kravspecifikation VAL101</w:t>
      </w:r>
      <w:r w:rsidR="00B75D88">
        <w:t>-Vandledninger på</w:t>
      </w:r>
      <w:r w:rsidR="001A7F6D">
        <w:t xml:space="preserve"> </w:t>
      </w:r>
      <w:hyperlink r:id="rId16" w:history="1">
        <w:r w:rsidR="001A7F6D">
          <w:rPr>
            <w:rStyle w:val="Hyperlink"/>
          </w:rPr>
          <w:t>Vandledninger – HOFOR Tekniskdesign (hofor-tekniskdesign.dk)</w:t>
        </w:r>
      </w:hyperlink>
      <w:r w:rsidR="001A7F6D">
        <w:t>.</w:t>
      </w:r>
    </w:p>
    <w:p w14:paraId="2DF5FC05" w14:textId="77777777" w:rsidR="001A7F6D" w:rsidRDefault="001A7F6D" w:rsidP="005A47B2"/>
    <w:p w14:paraId="25C56254" w14:textId="77777777" w:rsidR="001A7F6D" w:rsidRDefault="001A7F6D" w:rsidP="005A47B2"/>
    <w:p w14:paraId="4377217F" w14:textId="3E2EA1E1" w:rsidR="005814E4" w:rsidRPr="0081665F" w:rsidRDefault="00A9117B" w:rsidP="005A47B2">
      <w:pPr>
        <w:rPr>
          <w:b/>
          <w:bCs/>
          <w:i/>
          <w:iCs/>
        </w:rPr>
      </w:pPr>
      <w:r w:rsidRPr="0081665F">
        <w:rPr>
          <w:b/>
          <w:bCs/>
          <w:i/>
          <w:iCs/>
        </w:rPr>
        <w:t>DIN Forsyning har følgende formuleringer</w:t>
      </w:r>
      <w:r w:rsidR="00650852" w:rsidRPr="0081665F">
        <w:rPr>
          <w:b/>
          <w:bCs/>
          <w:i/>
          <w:iCs/>
        </w:rPr>
        <w:t xml:space="preserve"> tilknyttet ovenstående</w:t>
      </w:r>
      <w:r w:rsidRPr="0081665F">
        <w:rPr>
          <w:b/>
          <w:bCs/>
          <w:i/>
          <w:iCs/>
        </w:rPr>
        <w:t>:</w:t>
      </w:r>
    </w:p>
    <w:p w14:paraId="040F2DDE" w14:textId="77268C91" w:rsidR="00DD21D1" w:rsidRDefault="007A7437" w:rsidP="007A7437">
      <w:r>
        <w:t>Kemikalier, smøremidler og lignende, der kommer i berøring med drikkevand, skal være godkendt til formålet og bære det blå mærke (FST godkendt)</w:t>
      </w:r>
    </w:p>
    <w:p w14:paraId="43311BE3" w14:textId="77777777" w:rsidR="00DD21D1" w:rsidRDefault="00DD21D1" w:rsidP="007A7437"/>
    <w:p w14:paraId="7146A3D0" w14:textId="5F9A68F6" w:rsidR="007A7437" w:rsidRDefault="00DD21D1" w:rsidP="007A7437">
      <w:r>
        <w:t>”FST godkendt”</w:t>
      </w:r>
      <w:r w:rsidR="007A7437">
        <w:t xml:space="preserve"> </w:t>
      </w:r>
      <w:r>
        <w:t xml:space="preserve">er </w:t>
      </w:r>
      <w:r w:rsidR="007A7437">
        <w:t>et internt DIN Forsyning mærke.</w:t>
      </w:r>
      <w:r w:rsidR="005E4516">
        <w:t xml:space="preserve"> </w:t>
      </w:r>
      <w:r w:rsidR="007A7437">
        <w:t>Hos DIN forsyning fremgår det af kemikaliedatabasen, hvilke produkter der er godkendt.</w:t>
      </w:r>
    </w:p>
    <w:p w14:paraId="75612002" w14:textId="77777777" w:rsidR="002342EF" w:rsidRDefault="002342EF" w:rsidP="007A7437"/>
    <w:p w14:paraId="39D6E83B" w14:textId="6D884FAB" w:rsidR="005814E4" w:rsidRDefault="007A7437" w:rsidP="007A7437">
      <w:r>
        <w:t>Nye produkter skal altid igennem indkøb/QSE, hvor alle produkter automatisk bliver vurderet i henhold til kemikaliedatabasen.</w:t>
      </w:r>
      <w:r w:rsidR="005E4516">
        <w:t xml:space="preserve"> </w:t>
      </w:r>
      <w:r>
        <w:t>Indkøb af øvrigt udstyr der kommer i berøring med drikkevand, koordineres også med indkøb.</w:t>
      </w:r>
    </w:p>
    <w:p w14:paraId="70B901BB" w14:textId="77777777" w:rsidR="002A01B5" w:rsidRDefault="002A01B5" w:rsidP="007A7437"/>
    <w:p w14:paraId="746E9A5B" w14:textId="3AD86947" w:rsidR="0023760A" w:rsidRPr="003B5E61" w:rsidRDefault="0023760A" w:rsidP="007A7437">
      <w:pPr>
        <w:rPr>
          <w:b/>
          <w:bCs/>
          <w:i/>
          <w:iCs/>
        </w:rPr>
      </w:pPr>
      <w:r w:rsidRPr="003B5E61">
        <w:rPr>
          <w:b/>
          <w:bCs/>
          <w:i/>
          <w:iCs/>
        </w:rPr>
        <w:t>Aarhus Vand har følgende</w:t>
      </w:r>
      <w:r w:rsidR="00226583" w:rsidRPr="003B5E61">
        <w:rPr>
          <w:b/>
          <w:bCs/>
          <w:i/>
          <w:iCs/>
        </w:rPr>
        <w:t xml:space="preserve"> formulering</w:t>
      </w:r>
      <w:r w:rsidR="00FC3C90" w:rsidRPr="003B5E61">
        <w:rPr>
          <w:b/>
          <w:bCs/>
          <w:i/>
          <w:iCs/>
        </w:rPr>
        <w:t>er tilknyttet ovenstående</w:t>
      </w:r>
      <w:r w:rsidR="00226583" w:rsidRPr="003B5E61">
        <w:rPr>
          <w:b/>
          <w:bCs/>
          <w:i/>
          <w:iCs/>
        </w:rPr>
        <w:t>:</w:t>
      </w:r>
    </w:p>
    <w:p w14:paraId="50675C76" w14:textId="77777777" w:rsidR="00B20EAE" w:rsidRPr="003318DC" w:rsidRDefault="00B20EAE" w:rsidP="00B20EAE">
      <w:pPr>
        <w:pStyle w:val="Arial10DocuNote"/>
        <w:ind w:left="0"/>
        <w:rPr>
          <w:rFonts w:ascii="Verdana" w:hAnsi="Verdana"/>
          <w:sz w:val="18"/>
          <w:szCs w:val="18"/>
        </w:rPr>
      </w:pPr>
      <w:r w:rsidRPr="003318DC">
        <w:rPr>
          <w:rFonts w:ascii="Verdana" w:hAnsi="Verdana"/>
          <w:sz w:val="18"/>
          <w:szCs w:val="18"/>
        </w:rPr>
        <w:t>Forbrugsvarer er defineret som produkter, der forbruges fx ved etablering og vedligehold af boringer (og kan komme i direkte kontakt med vandbanen) eller som bruges til fx smøring af mekaniske dele, rensemidler til anlægsdele, bejdseprodukter, svejsepasta og lignende.</w:t>
      </w:r>
    </w:p>
    <w:p w14:paraId="4C7E8B89" w14:textId="77777777" w:rsidR="00BE2934" w:rsidRPr="003318DC" w:rsidRDefault="00BE2934" w:rsidP="003318DC">
      <w:pPr>
        <w:pStyle w:val="Arial10DocuNote"/>
        <w:ind w:left="0"/>
        <w:rPr>
          <w:rFonts w:ascii="Verdana" w:hAnsi="Verdana"/>
          <w:sz w:val="18"/>
          <w:szCs w:val="18"/>
        </w:rPr>
      </w:pPr>
    </w:p>
    <w:p w14:paraId="2DBBF73D" w14:textId="77777777" w:rsidR="00BE2934" w:rsidRPr="00175894" w:rsidRDefault="00BE2934" w:rsidP="009F69D2">
      <w:pPr>
        <w:pStyle w:val="Arial10DocuNote"/>
        <w:ind w:left="0"/>
        <w:rPr>
          <w:rFonts w:ascii="Verdana" w:hAnsi="Verdana"/>
          <w:sz w:val="18"/>
          <w:szCs w:val="18"/>
        </w:rPr>
      </w:pPr>
      <w:r w:rsidRPr="00175894">
        <w:rPr>
          <w:rFonts w:ascii="Verdana" w:hAnsi="Verdana"/>
          <w:sz w:val="18"/>
          <w:szCs w:val="18"/>
        </w:rPr>
        <w:t>Krav til afsmitning fra desinfektionsmidler:</w:t>
      </w:r>
    </w:p>
    <w:p w14:paraId="1F08AB4A" w14:textId="2A5FEC8F" w:rsidR="00BE2934" w:rsidRPr="003318DC" w:rsidRDefault="00BE2934" w:rsidP="009F69D2">
      <w:pPr>
        <w:pStyle w:val="Arial10DocuNote"/>
        <w:ind w:left="0"/>
        <w:rPr>
          <w:rFonts w:ascii="Verdana" w:hAnsi="Verdana"/>
          <w:sz w:val="18"/>
          <w:szCs w:val="18"/>
        </w:rPr>
      </w:pPr>
      <w:r w:rsidRPr="003318DC">
        <w:rPr>
          <w:rFonts w:ascii="Verdana" w:hAnsi="Verdana"/>
          <w:sz w:val="18"/>
          <w:szCs w:val="18"/>
        </w:rPr>
        <w:t xml:space="preserve">I Danmark er det lovkrav, at desinfektionsmidler, der anvendes i fødevareindustrien, skal være anført på Fødevarestyrelsens liste over fødevaregodkendte midler. Dette har Aarhus </w:t>
      </w:r>
      <w:r w:rsidR="006E5B65">
        <w:rPr>
          <w:rFonts w:ascii="Verdana" w:hAnsi="Verdana"/>
          <w:sz w:val="18"/>
          <w:szCs w:val="18"/>
        </w:rPr>
        <w:t>V</w:t>
      </w:r>
      <w:r w:rsidRPr="003318DC">
        <w:rPr>
          <w:rFonts w:ascii="Verdana" w:hAnsi="Verdana"/>
          <w:sz w:val="18"/>
          <w:szCs w:val="18"/>
        </w:rPr>
        <w:t>and også valgt at efterleve.</w:t>
      </w:r>
    </w:p>
    <w:p w14:paraId="291B3E61" w14:textId="37C0AFD9" w:rsidR="008E01D6" w:rsidRDefault="00000000" w:rsidP="009F69D2">
      <w:pPr>
        <w:pStyle w:val="Arial10DocuNote"/>
        <w:ind w:left="0"/>
      </w:pPr>
      <w:hyperlink r:id="rId17" w:history="1">
        <w:r w:rsidR="008E01D6" w:rsidRPr="00182097">
          <w:rPr>
            <w:rStyle w:val="Hyperlink"/>
          </w:rPr>
          <w:t>https://foedevarestyrelsen.dk/Media/638185224563473956/Godkendte%20desinfektionsmidler%20(april%202023).pdf</w:t>
        </w:r>
      </w:hyperlink>
    </w:p>
    <w:p w14:paraId="1920E904" w14:textId="77777777" w:rsidR="008E01D6" w:rsidRDefault="008E01D6" w:rsidP="009F69D2">
      <w:pPr>
        <w:pStyle w:val="Arial10DocuNote"/>
        <w:ind w:left="0"/>
      </w:pPr>
    </w:p>
    <w:p w14:paraId="7FAC483B" w14:textId="38BFE607" w:rsidR="005814E4" w:rsidRDefault="005814E4" w:rsidP="005A47B2"/>
    <w:p w14:paraId="34E866D2" w14:textId="20E4F1BE" w:rsidR="005814E4" w:rsidRPr="005814E4" w:rsidRDefault="00111261" w:rsidP="005814E4">
      <w:pPr>
        <w:pStyle w:val="Overskrift1"/>
      </w:pPr>
      <w:bookmarkStart w:id="15" w:name="_Toc172029600"/>
      <w:r>
        <w:t xml:space="preserve">Særlig </w:t>
      </w:r>
      <w:proofErr w:type="spellStart"/>
      <w:r>
        <w:t>ArbejdsBeskrivelse</w:t>
      </w:r>
      <w:proofErr w:type="spellEnd"/>
      <w:r>
        <w:t xml:space="preserve"> (</w:t>
      </w:r>
      <w:r w:rsidR="005814E4" w:rsidRPr="005814E4">
        <w:t>SAB</w:t>
      </w:r>
      <w:r>
        <w:t>)</w:t>
      </w:r>
      <w:bookmarkEnd w:id="15"/>
    </w:p>
    <w:p w14:paraId="3E5429DC" w14:textId="7C18B2DB" w:rsidR="005814E4" w:rsidRPr="00E511A4" w:rsidRDefault="00C148EA" w:rsidP="005814E4">
      <w:r>
        <w:t>S</w:t>
      </w:r>
      <w:r w:rsidR="005814E4" w:rsidRPr="00E511A4">
        <w:t xml:space="preserve">tort set alle forhold omkring afsmitning og øget </w:t>
      </w:r>
      <w:r>
        <w:t>mikro</w:t>
      </w:r>
      <w:r w:rsidR="005814E4" w:rsidRPr="00E511A4">
        <w:t>biologisk vækst fra/på materialer i kontakt med drikkevand kan håndteres i de generelle udbudsdokumenter f.eks. tekniske kravspecifikationer.</w:t>
      </w:r>
    </w:p>
    <w:p w14:paraId="3DD6B45D" w14:textId="77777777" w:rsidR="005814E4" w:rsidRPr="00E511A4" w:rsidRDefault="005814E4" w:rsidP="005814E4"/>
    <w:p w14:paraId="70D22CA6" w14:textId="761AFDF3" w:rsidR="005814E4" w:rsidRPr="00E511A4" w:rsidRDefault="005814E4" w:rsidP="005814E4">
      <w:r w:rsidRPr="00E511A4">
        <w:t xml:space="preserve">Der blev </w:t>
      </w:r>
      <w:r w:rsidR="00B85CFD" w:rsidRPr="00E511A4">
        <w:t xml:space="preserve">på </w:t>
      </w:r>
      <w:r w:rsidR="008A7C87" w:rsidRPr="00E511A4">
        <w:t>workshoppen den 11. okt</w:t>
      </w:r>
      <w:r w:rsidR="001B619B" w:rsidRPr="00E511A4">
        <w:t xml:space="preserve">ober 2022 </w:t>
      </w:r>
      <w:r w:rsidRPr="00E511A4">
        <w:t xml:space="preserve">ikke fundet eksempler på projektspecifikke behov for formuleringer til håndtering af afsmitningsrisikoen. </w:t>
      </w:r>
    </w:p>
    <w:p w14:paraId="4A07C67A" w14:textId="77777777" w:rsidR="005814E4" w:rsidRPr="00E511A4" w:rsidRDefault="005814E4" w:rsidP="005814E4"/>
    <w:p w14:paraId="27561EFF" w14:textId="48BBE8D2" w:rsidR="005814E4" w:rsidRPr="00E511A4" w:rsidRDefault="005814E4" w:rsidP="005814E4">
      <w:r w:rsidRPr="00E511A4">
        <w:t xml:space="preserve">Dog </w:t>
      </w:r>
      <w:r w:rsidR="006B5A7B">
        <w:t xml:space="preserve">bør det </w:t>
      </w:r>
      <w:r w:rsidR="00E333A4">
        <w:t xml:space="preserve">i forbindelse med udbud af borearbejde overvejes om </w:t>
      </w:r>
      <w:r w:rsidRPr="00E511A4">
        <w:t xml:space="preserve">f.eks. boremudder og andre tilsætningsmaterialer ved eventuel oparbejdning af virkningsgrad </w:t>
      </w:r>
      <w:r w:rsidR="009D5FD2">
        <w:t xml:space="preserve">skal beskrives </w:t>
      </w:r>
      <w:r w:rsidRPr="00E511A4">
        <w:t xml:space="preserve">i </w:t>
      </w:r>
      <w:proofErr w:type="spellStart"/>
      <w:r w:rsidRPr="00E511A4">
        <w:t>SAB’en</w:t>
      </w:r>
      <w:proofErr w:type="spellEnd"/>
      <w:r w:rsidR="00BC4566">
        <w:t>.</w:t>
      </w:r>
    </w:p>
    <w:p w14:paraId="4599699C" w14:textId="29755CD1" w:rsidR="005814E4" w:rsidRPr="00E511A4" w:rsidRDefault="005814E4" w:rsidP="005A47B2"/>
    <w:p w14:paraId="16767AEC" w14:textId="77777777" w:rsidR="005814E4" w:rsidRPr="00E511A4" w:rsidRDefault="005814E4" w:rsidP="005A47B2"/>
    <w:p w14:paraId="560F11AF" w14:textId="721A1F31" w:rsidR="005814E4" w:rsidRPr="00F46111" w:rsidRDefault="005814E4" w:rsidP="00DF4D1A">
      <w:pPr>
        <w:pStyle w:val="Overskrift1"/>
      </w:pPr>
      <w:bookmarkStart w:id="16" w:name="_Toc172029601"/>
      <w:r w:rsidRPr="005814E4">
        <w:t>Evaluering og tildelingskriterier</w:t>
      </w:r>
      <w:bookmarkEnd w:id="16"/>
    </w:p>
    <w:p w14:paraId="0F3F9C17" w14:textId="77777777" w:rsidR="00E6759F" w:rsidRDefault="00133AB5" w:rsidP="005A47B2">
      <w:r>
        <w:t xml:space="preserve">Med henblik på at sikre en god </w:t>
      </w:r>
      <w:r w:rsidR="00347D06">
        <w:t xml:space="preserve">udbudsforretning </w:t>
      </w:r>
      <w:r w:rsidR="00512718">
        <w:t xml:space="preserve">bør man i udbudsmaterialet have gjort sig klart </w:t>
      </w:r>
      <w:r w:rsidR="003D4450">
        <w:t>hvilke produkter/komponenter</w:t>
      </w:r>
      <w:r w:rsidR="00A14FD6">
        <w:t xml:space="preserve"> der </w:t>
      </w:r>
      <w:r w:rsidR="002A7129">
        <w:t>kræver</w:t>
      </w:r>
      <w:r w:rsidR="003514EB">
        <w:t xml:space="preserve"> dokumentation i form af certifikater og hvilke </w:t>
      </w:r>
      <w:r w:rsidR="00A14FD6">
        <w:t>hvor an</w:t>
      </w:r>
      <w:r w:rsidR="009D20BD">
        <w:t>de</w:t>
      </w:r>
      <w:r w:rsidR="00A14FD6">
        <w:t>n dokumentation kan</w:t>
      </w:r>
      <w:r w:rsidR="009D20BD">
        <w:t xml:space="preserve"> accepteres</w:t>
      </w:r>
      <w:r w:rsidR="00A14FD6">
        <w:t>.</w:t>
      </w:r>
    </w:p>
    <w:p w14:paraId="09DA3F24" w14:textId="77777777" w:rsidR="00BA50FE" w:rsidRDefault="00BA50FE" w:rsidP="005A47B2"/>
    <w:p w14:paraId="7DDE4B5C" w14:textId="23D75D1F" w:rsidR="00BA50FE" w:rsidRDefault="003B7A40" w:rsidP="005A47B2">
      <w:r>
        <w:lastRenderedPageBreak/>
        <w:t xml:space="preserve">Kendskab </w:t>
      </w:r>
      <w:r w:rsidR="000D5FE6">
        <w:t xml:space="preserve">til </w:t>
      </w:r>
      <w:r>
        <w:t xml:space="preserve">dokumentation på produkter og materialer </w:t>
      </w:r>
      <w:r w:rsidR="000D5FE6">
        <w:t xml:space="preserve">i form af </w:t>
      </w:r>
      <w:r w:rsidR="006841D0">
        <w:t xml:space="preserve">enten </w:t>
      </w:r>
      <w:r w:rsidR="000D5FE6">
        <w:t xml:space="preserve">certifikater </w:t>
      </w:r>
      <w:r w:rsidR="006841D0">
        <w:t xml:space="preserve">eller typetest/-godkendelser </w:t>
      </w:r>
      <w:r w:rsidR="006F4677">
        <w:t>kan anvendes til at stille minimumskrav i udbudsmaterialet</w:t>
      </w:r>
      <w:r w:rsidR="000413C1">
        <w:t xml:space="preserve">. </w:t>
      </w:r>
      <w:r w:rsidR="003F2B76">
        <w:t>Når der</w:t>
      </w:r>
      <w:r w:rsidR="004D715D">
        <w:t xml:space="preserve"> </w:t>
      </w:r>
      <w:r w:rsidR="003F2B76">
        <w:t xml:space="preserve">er vished </w:t>
      </w:r>
      <w:r w:rsidR="00B404C5">
        <w:t>for,</w:t>
      </w:r>
      <w:r w:rsidR="003F2B76">
        <w:t xml:space="preserve"> at der eksisterer </w:t>
      </w:r>
      <w:r w:rsidR="004D715D">
        <w:t>dokumentation for de pågældende produkter eller materialer</w:t>
      </w:r>
      <w:r w:rsidR="00AA398B">
        <w:t xml:space="preserve">, kan denne viden anvendes til at </w:t>
      </w:r>
      <w:r w:rsidR="000413C1">
        <w:t>stille minimumskrav</w:t>
      </w:r>
      <w:r w:rsidR="00AA398B">
        <w:t xml:space="preserve"> i udbudsmaterialet</w:t>
      </w:r>
      <w:r w:rsidR="00951EE3">
        <w:t>. Herved</w:t>
      </w:r>
      <w:r w:rsidR="000413C1">
        <w:t xml:space="preserve"> tages </w:t>
      </w:r>
      <w:r w:rsidR="00857A0F">
        <w:t>dokumentations</w:t>
      </w:r>
      <w:r w:rsidR="000413C1">
        <w:t>elementet ud af konkurrencen, og der kan konkurre</w:t>
      </w:r>
      <w:r w:rsidR="00951EE3">
        <w:t xml:space="preserve">res </w:t>
      </w:r>
      <w:r w:rsidR="000413C1">
        <w:t xml:space="preserve">på andre parametre.  </w:t>
      </w:r>
      <w:r w:rsidR="006F4677">
        <w:t xml:space="preserve"> </w:t>
      </w:r>
      <w:r w:rsidR="000D5FE6">
        <w:t xml:space="preserve"> </w:t>
      </w:r>
    </w:p>
    <w:p w14:paraId="78E0B40F" w14:textId="77777777" w:rsidR="00A01B06" w:rsidRDefault="00A01B06" w:rsidP="005A47B2"/>
    <w:p w14:paraId="4F942172" w14:textId="2757C9DE" w:rsidR="0055522B" w:rsidRDefault="00774CC9" w:rsidP="005A47B2">
      <w:proofErr w:type="spellStart"/>
      <w:r>
        <w:t>DANVA’s</w:t>
      </w:r>
      <w:proofErr w:type="spellEnd"/>
      <w:r>
        <w:t xml:space="preserve"> materialenetværk har udarbejdet en generisk liste </w:t>
      </w:r>
      <w:r w:rsidR="00D7618F">
        <w:t xml:space="preserve">over produkter/komponenter hvor der er kendskab til </w:t>
      </w:r>
      <w:r w:rsidR="00737AC6">
        <w:t>dokumentation i form af certifik</w:t>
      </w:r>
      <w:r w:rsidR="00D7618F">
        <w:t>at</w:t>
      </w:r>
      <w:r w:rsidR="00737AC6">
        <w:t xml:space="preserve">er. </w:t>
      </w:r>
      <w:r w:rsidR="006A2601">
        <w:t xml:space="preserve">Denne kan findes på </w:t>
      </w:r>
      <w:proofErr w:type="spellStart"/>
      <w:r w:rsidR="006A2601">
        <w:t>DANVA</w:t>
      </w:r>
      <w:r w:rsidR="0041408A">
        <w:t>’s</w:t>
      </w:r>
      <w:proofErr w:type="spellEnd"/>
      <w:r w:rsidR="0041408A">
        <w:t xml:space="preserve"> hjemmeside under </w:t>
      </w:r>
      <w:proofErr w:type="spellStart"/>
      <w:r w:rsidR="0041408A">
        <w:t>DANVA’s</w:t>
      </w:r>
      <w:proofErr w:type="spellEnd"/>
      <w:r w:rsidR="0041408A">
        <w:t xml:space="preserve"> materialeguide. Listen er ikke </w:t>
      </w:r>
      <w:r w:rsidR="003A7EF6">
        <w:t xml:space="preserve">og bliver nok aldrig </w:t>
      </w:r>
      <w:r w:rsidR="0041408A">
        <w:t>fy</w:t>
      </w:r>
      <w:r w:rsidR="009B6D45">
        <w:t>ldestgørende</w:t>
      </w:r>
      <w:r w:rsidR="003A7EF6">
        <w:t>, men</w:t>
      </w:r>
      <w:r w:rsidR="009B6D45">
        <w:t xml:space="preserve"> vil være under løbende udvikling</w:t>
      </w:r>
      <w:r w:rsidR="003A7EF6">
        <w:t>,</w:t>
      </w:r>
      <w:r w:rsidR="00D113E7">
        <w:t xml:space="preserve"> som ny viden tilgår netværket omkring dokumentation.</w:t>
      </w:r>
      <w:r w:rsidR="00D7618F">
        <w:t xml:space="preserve"> </w:t>
      </w:r>
    </w:p>
    <w:p w14:paraId="53F2ADFE" w14:textId="77777777" w:rsidR="0055522B" w:rsidRDefault="0055522B" w:rsidP="005A47B2"/>
    <w:p w14:paraId="325FA831" w14:textId="7DB6E785" w:rsidR="005814E4" w:rsidRDefault="00A01B06" w:rsidP="005A47B2">
      <w:r>
        <w:t xml:space="preserve">Som </w:t>
      </w:r>
      <w:r w:rsidR="009A334D">
        <w:t xml:space="preserve">nævnt </w:t>
      </w:r>
      <w:r>
        <w:t>tidligere, så dokumenter</w:t>
      </w:r>
      <w:r w:rsidR="004B6C1E">
        <w:t xml:space="preserve">er certifikater, at </w:t>
      </w:r>
      <w:r w:rsidR="009A334D">
        <w:t xml:space="preserve">de tilknyttede produkter er i overensstemmelse med </w:t>
      </w:r>
      <w:r w:rsidR="00526667">
        <w:t>de på certifikatet nævnte standarder</w:t>
      </w:r>
      <w:r w:rsidR="001D184B">
        <w:t xml:space="preserve"> og </w:t>
      </w:r>
      <w:r w:rsidR="00526667">
        <w:t>guidelines</w:t>
      </w:r>
      <w:r w:rsidR="00BF7446">
        <w:t xml:space="preserve"> (</w:t>
      </w:r>
      <w:r w:rsidR="00256441">
        <w:t>”kravspecifikationer”</w:t>
      </w:r>
      <w:r w:rsidR="00BF7446">
        <w:t>)</w:t>
      </w:r>
      <w:r w:rsidR="00336291">
        <w:t>. Derfor bør det også</w:t>
      </w:r>
      <w:r w:rsidR="00BF7446">
        <w:t xml:space="preserve"> </w:t>
      </w:r>
      <w:r w:rsidR="00C55849">
        <w:t>overvejes</w:t>
      </w:r>
      <w:r w:rsidR="00636A28">
        <w:t xml:space="preserve"> om</w:t>
      </w:r>
      <w:r w:rsidR="007E060E">
        <w:t>,</w:t>
      </w:r>
      <w:r w:rsidR="00636A28">
        <w:t xml:space="preserve"> der skal stilles krav til certifikaterne. For eksempel,</w:t>
      </w:r>
      <w:r w:rsidR="00C55849">
        <w:t xml:space="preserve"> hvilke </w:t>
      </w:r>
      <w:r w:rsidR="003D616B">
        <w:t>standarder</w:t>
      </w:r>
      <w:r w:rsidR="00AA5C6E">
        <w:t xml:space="preserve"> skal </w:t>
      </w:r>
      <w:r w:rsidR="00C55849">
        <w:t>certifikater</w:t>
      </w:r>
      <w:r w:rsidR="00AA5C6E">
        <w:t>ne dække for at</w:t>
      </w:r>
      <w:r w:rsidR="00C55849">
        <w:t xml:space="preserve"> k</w:t>
      </w:r>
      <w:r w:rsidR="00C83F15">
        <w:t>u</w:t>
      </w:r>
      <w:r w:rsidR="00C55849">
        <w:t>n</w:t>
      </w:r>
      <w:r w:rsidR="00C83F15">
        <w:t>ne</w:t>
      </w:r>
      <w:r w:rsidR="00C55849">
        <w:t xml:space="preserve"> accepteres</w:t>
      </w:r>
      <w:r w:rsidR="003457EA">
        <w:t xml:space="preserve"> og/eller</w:t>
      </w:r>
      <w:r w:rsidR="00C83F15">
        <w:t xml:space="preserve"> kan certifikaterne </w:t>
      </w:r>
      <w:r w:rsidR="00272D0C">
        <w:t>rang ordnes</w:t>
      </w:r>
      <w:r w:rsidR="00FA2E1A">
        <w:t>, så</w:t>
      </w:r>
      <w:r w:rsidR="00C6023E">
        <w:t xml:space="preserve"> det</w:t>
      </w:r>
      <w:r w:rsidR="00FA2E1A">
        <w:t xml:space="preserve"> kan synliggøres </w:t>
      </w:r>
      <w:r w:rsidR="005A6400">
        <w:t xml:space="preserve">hvilke </w:t>
      </w:r>
      <w:r w:rsidR="009D4A0A">
        <w:t xml:space="preserve">certifikater </w:t>
      </w:r>
      <w:r w:rsidR="005A6400">
        <w:t xml:space="preserve">der </w:t>
      </w:r>
      <w:r w:rsidR="00E5653B">
        <w:t xml:space="preserve">udløser </w:t>
      </w:r>
      <w:r w:rsidR="005A6400">
        <w:t>”topscore” i evalueringen</w:t>
      </w:r>
      <w:r w:rsidR="00BF7446">
        <w:t>.</w:t>
      </w:r>
    </w:p>
    <w:p w14:paraId="226D088A" w14:textId="77777777" w:rsidR="00286E10" w:rsidRDefault="00286E10" w:rsidP="005A47B2"/>
    <w:p w14:paraId="78ED22EB" w14:textId="27086746" w:rsidR="00C6773E" w:rsidRDefault="00C6773E" w:rsidP="005A47B2">
      <w:r>
        <w:t>Nedenstående eksempel er</w:t>
      </w:r>
      <w:r w:rsidR="009D368E">
        <w:t xml:space="preserve"> fra et udbud på ledningsanlæg</w:t>
      </w:r>
      <w:r w:rsidR="003822FF">
        <w:t xml:space="preserve"> gennemført </w:t>
      </w:r>
      <w:r w:rsidR="00C21E84">
        <w:t xml:space="preserve">af </w:t>
      </w:r>
      <w:r w:rsidR="003822FF">
        <w:t>HOFOR</w:t>
      </w:r>
      <w:r w:rsidR="002E7EC3">
        <w:t xml:space="preserve">. I </w:t>
      </w:r>
      <w:r w:rsidR="003822FF">
        <w:t xml:space="preserve">udbudsmaterialet </w:t>
      </w:r>
      <w:r w:rsidR="005207E4">
        <w:t xml:space="preserve">tilbudsliste </w:t>
      </w:r>
      <w:r w:rsidR="00323230">
        <w:t>e</w:t>
      </w:r>
      <w:r w:rsidR="00734D27" w:rsidRPr="00734D27">
        <w:t>r de varelinjer, hvor der ønskes et certifikat eller tilsvarende dokumentation</w:t>
      </w:r>
      <w:r w:rsidR="00C21E84">
        <w:t>,</w:t>
      </w:r>
      <w:r w:rsidR="00734D27" w:rsidRPr="00734D27">
        <w:t xml:space="preserve"> markeret med CERT</w:t>
      </w:r>
      <w:r w:rsidR="00C21E84">
        <w:t>.</w:t>
      </w:r>
    </w:p>
    <w:p w14:paraId="0AE25A5A" w14:textId="77777777" w:rsidR="008438DF" w:rsidRDefault="008438DF" w:rsidP="005A47B2"/>
    <w:p w14:paraId="7739BE96" w14:textId="79241A49" w:rsidR="00F7375A" w:rsidRDefault="00F7375A" w:rsidP="00F7375A">
      <w:pPr>
        <w:pStyle w:val="Overskrift2"/>
      </w:pPr>
      <w:bookmarkStart w:id="17" w:name="_Toc172029602"/>
      <w:r>
        <w:t xml:space="preserve">Eksempel på formulering til </w:t>
      </w:r>
      <w:r w:rsidR="00D240A2">
        <w:t>evalu</w:t>
      </w:r>
      <w:r w:rsidR="002E449B">
        <w:t>erings- og tildelingskriterier</w:t>
      </w:r>
      <w:bookmarkEnd w:id="17"/>
    </w:p>
    <w:p w14:paraId="6B29C152" w14:textId="4176C6D3" w:rsidR="00DF4D1A" w:rsidRDefault="00EF035D" w:rsidP="005A47B2">
      <w:r w:rsidRPr="00EF035D">
        <w:t xml:space="preserve">Følgende underkriterier og delkriterier </w:t>
      </w:r>
      <w:r w:rsidR="002122E5">
        <w:t xml:space="preserve">har været </w:t>
      </w:r>
      <w:r w:rsidRPr="00EF035D">
        <w:t>anvend</w:t>
      </w:r>
      <w:r w:rsidR="002122E5">
        <w:t xml:space="preserve">t </w:t>
      </w:r>
      <w:r w:rsidRPr="00EF035D">
        <w:t>til evaluering</w:t>
      </w:r>
      <w:r w:rsidR="003E3FAF">
        <w:t xml:space="preserve"> hos HOFOR:</w:t>
      </w:r>
    </w:p>
    <w:p w14:paraId="7CFFCC97" w14:textId="77777777" w:rsidR="00EF035D" w:rsidRPr="00F46111" w:rsidRDefault="00EF035D" w:rsidP="005A47B2">
      <w:pPr>
        <w:rPr>
          <w:b/>
          <w:bCs/>
        </w:rPr>
      </w:pPr>
    </w:p>
    <w:p w14:paraId="28A6853B" w14:textId="7FB19FDE" w:rsidR="00DF4D1A" w:rsidRPr="00F46111" w:rsidRDefault="00DF4D1A" w:rsidP="005A47B2">
      <w:pPr>
        <w:rPr>
          <w:b/>
          <w:bCs/>
        </w:rPr>
      </w:pPr>
      <w:r w:rsidRPr="00F46111">
        <w:rPr>
          <w:noProof/>
        </w:rPr>
        <w:drawing>
          <wp:inline distT="0" distB="0" distL="0" distR="0" wp14:anchorId="5C4F00CE" wp14:editId="787C339C">
            <wp:extent cx="4758824" cy="1980000"/>
            <wp:effectExtent l="0" t="0" r="3810" b="1270"/>
            <wp:docPr id="5" name="Billede 5" descr="Et billede, der indeholder tekst&#10;&#10;Automatisk genereret beskrivelse">
              <a:extLst xmlns:a="http://schemas.openxmlformats.org/drawingml/2006/main">
                <a:ext uri="{FF2B5EF4-FFF2-40B4-BE49-F238E27FC236}">
                  <a16:creationId xmlns:a16="http://schemas.microsoft.com/office/drawing/2014/main" id="{4EE07096-DF98-5A9E-8E36-50C8420009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4" descr="Et billede, der indeholder tekst&#10;&#10;Automatisk genereret beskrivelse">
                      <a:extLst>
                        <a:ext uri="{FF2B5EF4-FFF2-40B4-BE49-F238E27FC236}">
                          <a16:creationId xmlns:a16="http://schemas.microsoft.com/office/drawing/2014/main" id="{4EE07096-DF98-5A9E-8E36-50C8420009B7}"/>
                        </a:ext>
                      </a:extLst>
                    </pic:cNvPr>
                    <pic:cNvPicPr>
                      <a:picLocks noChangeAspect="1"/>
                    </pic:cNvPicPr>
                  </pic:nvPicPr>
                  <pic:blipFill>
                    <a:blip r:embed="rId18"/>
                    <a:stretch>
                      <a:fillRect/>
                    </a:stretch>
                  </pic:blipFill>
                  <pic:spPr>
                    <a:xfrm>
                      <a:off x="0" y="0"/>
                      <a:ext cx="4758824" cy="1980000"/>
                    </a:xfrm>
                    <a:prstGeom prst="rect">
                      <a:avLst/>
                    </a:prstGeom>
                  </pic:spPr>
                </pic:pic>
              </a:graphicData>
            </a:graphic>
          </wp:inline>
        </w:drawing>
      </w:r>
    </w:p>
    <w:p w14:paraId="3EF4B733" w14:textId="77777777" w:rsidR="00DF4D1A" w:rsidRDefault="00DF4D1A" w:rsidP="005A47B2">
      <w:pPr>
        <w:rPr>
          <w:b/>
          <w:bCs/>
        </w:rPr>
      </w:pPr>
    </w:p>
    <w:p w14:paraId="72C7B28F" w14:textId="51A86357" w:rsidR="005814E4" w:rsidRPr="00811F0B" w:rsidRDefault="00D41B3A" w:rsidP="005A47B2">
      <w:pPr>
        <w:rPr>
          <w:b/>
          <w:bCs/>
        </w:rPr>
      </w:pPr>
      <w:r>
        <w:rPr>
          <w:b/>
          <w:bCs/>
        </w:rPr>
        <w:t xml:space="preserve">Kvalitet - </w:t>
      </w:r>
      <w:r w:rsidR="00DF4D1A" w:rsidRPr="00811F0B">
        <w:rPr>
          <w:b/>
          <w:bCs/>
        </w:rPr>
        <w:t>Certificering:</w:t>
      </w:r>
    </w:p>
    <w:p w14:paraId="427A9B2F" w14:textId="4BA70DC8" w:rsidR="00DF4D1A" w:rsidRDefault="00DF4D1A" w:rsidP="00DF4D1A">
      <w:r w:rsidRPr="00811F0B">
        <w:t xml:space="preserve">For de positioner i tilbudslisten, hvor der skal fremsendes </w:t>
      </w:r>
      <w:r w:rsidR="00596B64">
        <w:t>certifikater</w:t>
      </w:r>
      <w:r w:rsidRPr="00811F0B">
        <w:t xml:space="preserve"> eller tilsvarende dokumentation jf. kravspecifikation ”Vandforsyning VAL201 – Materialer i lednings- og kildepladsanlæg rev. </w:t>
      </w:r>
      <w:r w:rsidR="00BB6287">
        <w:t>7</w:t>
      </w:r>
      <w:r w:rsidRPr="00811F0B">
        <w:t xml:space="preserve"> af </w:t>
      </w:r>
      <w:r w:rsidR="00BB6287">
        <w:t>11</w:t>
      </w:r>
      <w:r w:rsidRPr="00811F0B">
        <w:t>.0</w:t>
      </w:r>
      <w:r w:rsidR="00BB6287">
        <w:t>4</w:t>
      </w:r>
      <w:r w:rsidRPr="00811F0B">
        <w:t>.202</w:t>
      </w:r>
      <w:r w:rsidR="00BB6287">
        <w:t>2</w:t>
      </w:r>
      <w:r w:rsidRPr="00811F0B">
        <w:t>”, skal der i tilbuddet vedlægges datablade, certifikater eller tilsvarende dokumentation, indeholdende detaljerede oplysninger om:</w:t>
      </w:r>
    </w:p>
    <w:p w14:paraId="696341C3" w14:textId="77777777" w:rsidR="00811F0B" w:rsidRPr="00811F0B" w:rsidRDefault="00811F0B" w:rsidP="00DF4D1A"/>
    <w:p w14:paraId="74A02680" w14:textId="77777777" w:rsidR="00DF4D1A" w:rsidRDefault="00DF4D1A" w:rsidP="00DF4D1A">
      <w:pPr>
        <w:numPr>
          <w:ilvl w:val="0"/>
          <w:numId w:val="4"/>
        </w:numPr>
      </w:pPr>
      <w:r w:rsidRPr="00811F0B">
        <w:t>certificerings identifikation</w:t>
      </w:r>
    </w:p>
    <w:p w14:paraId="431C71CA" w14:textId="77777777" w:rsidR="00811F0B" w:rsidRPr="00811F0B" w:rsidRDefault="00811F0B" w:rsidP="00811F0B"/>
    <w:p w14:paraId="604B073F" w14:textId="09B8E4C6" w:rsidR="00DF4D1A" w:rsidRPr="00811F0B" w:rsidRDefault="00DF4D1A" w:rsidP="00DF4D1A">
      <w:r w:rsidRPr="00811F0B">
        <w:t>Der skal i dokumentationen være entydig identifikation af det tilbudte produkt og tilhørende fremsendte</w:t>
      </w:r>
      <w:r w:rsidR="00811F0B">
        <w:t xml:space="preserve"> </w:t>
      </w:r>
      <w:r w:rsidRPr="00811F0B">
        <w:t>certifikat eller tilsvarende dokumentation.</w:t>
      </w:r>
    </w:p>
    <w:p w14:paraId="15F4D2B8" w14:textId="6C44A3A6" w:rsidR="00DF4D1A" w:rsidRPr="005F1E19" w:rsidRDefault="00DF4D1A" w:rsidP="005A47B2"/>
    <w:p w14:paraId="3524088D" w14:textId="6DD9C250" w:rsidR="00195083" w:rsidRPr="005F1E19" w:rsidRDefault="00195083" w:rsidP="00195083">
      <w:pPr>
        <w:rPr>
          <w:b/>
          <w:bCs/>
        </w:rPr>
      </w:pPr>
      <w:r w:rsidRPr="005F1E19">
        <w:rPr>
          <w:b/>
          <w:bCs/>
        </w:rPr>
        <w:t>Certificering VAND komponenter - evaluering</w:t>
      </w:r>
    </w:p>
    <w:p w14:paraId="4268DF3E" w14:textId="405A7253" w:rsidR="00195083" w:rsidRPr="005F1E19" w:rsidRDefault="00195083" w:rsidP="00195083">
      <w:r w:rsidRPr="005F1E19">
        <w:t xml:space="preserve">På baggrund af fremsendte dokumentation jf. kravspecifikation ”Vandforsyning VAL201 – Materialer i lednings- og kildepladsanlæg rev. </w:t>
      </w:r>
      <w:r w:rsidR="00B16C84">
        <w:t>7</w:t>
      </w:r>
      <w:r w:rsidRPr="005F1E19">
        <w:t xml:space="preserve"> af </w:t>
      </w:r>
      <w:r w:rsidR="00B16C84">
        <w:t>11</w:t>
      </w:r>
      <w:r w:rsidRPr="005F1E19">
        <w:t>.0</w:t>
      </w:r>
      <w:r w:rsidR="00B16C84">
        <w:t>4</w:t>
      </w:r>
      <w:r w:rsidRPr="005F1E19">
        <w:t>.202</w:t>
      </w:r>
      <w:r w:rsidR="00B16C84">
        <w:t>2</w:t>
      </w:r>
      <w:r w:rsidRPr="005F1E19">
        <w:t>” evalueres og gives point på følgende måde:</w:t>
      </w:r>
    </w:p>
    <w:p w14:paraId="12DBC95C" w14:textId="77777777" w:rsidR="00254654" w:rsidRPr="005F1E19" w:rsidRDefault="00254654" w:rsidP="00195083"/>
    <w:p w14:paraId="4C492C15" w14:textId="77777777" w:rsidR="00195083" w:rsidRPr="005F1E19" w:rsidRDefault="00195083" w:rsidP="00A42AE2">
      <w:pPr>
        <w:pStyle w:val="Listeafsnit"/>
        <w:numPr>
          <w:ilvl w:val="0"/>
          <w:numId w:val="10"/>
        </w:numPr>
      </w:pPr>
      <w:r w:rsidRPr="005F1E19">
        <w:lastRenderedPageBreak/>
        <w:t>I evalueringen indgår de varelinjer, hvor der ønskes et certifikat eller tilsvarende dokumentation (markeret i tilbudslisten med CERT).</w:t>
      </w:r>
    </w:p>
    <w:p w14:paraId="2E2D0450" w14:textId="77777777" w:rsidR="00195083" w:rsidRPr="005F1E19" w:rsidRDefault="00195083" w:rsidP="00A42AE2">
      <w:pPr>
        <w:pStyle w:val="Listeafsnit"/>
        <w:numPr>
          <w:ilvl w:val="0"/>
          <w:numId w:val="10"/>
        </w:numPr>
      </w:pPr>
      <w:r w:rsidRPr="005F1E19">
        <w:t>Først udregnes et delpoint. Til udregning af delpoint benyttes en lineær model, hvor mindsteværdi er 0 point og maksværdien er 8 Point.</w:t>
      </w:r>
    </w:p>
    <w:p w14:paraId="100B2D02" w14:textId="660DBB71" w:rsidR="00195083" w:rsidRPr="005F1E19" w:rsidRDefault="00195083" w:rsidP="00A42AE2">
      <w:pPr>
        <w:pStyle w:val="Listeafsnit"/>
        <w:numPr>
          <w:ilvl w:val="0"/>
          <w:numId w:val="10"/>
        </w:numPr>
      </w:pPr>
      <w:r w:rsidRPr="005F1E19">
        <w:t xml:space="preserve">Maksimalt point (8) gives, hvis der fremsendes </w:t>
      </w:r>
      <w:r w:rsidR="00DF2DD7" w:rsidRPr="005F1E19">
        <w:t>gyldige</w:t>
      </w:r>
      <w:r w:rsidRPr="005F1E19">
        <w:t xml:space="preserve"> certifikater eller tilsvarende dokumentation, som kan godkendes, på samtlige varelinjer markeret med CERT.</w:t>
      </w:r>
    </w:p>
    <w:p w14:paraId="17CA6532" w14:textId="77777777" w:rsidR="00195083" w:rsidRPr="005F1E19" w:rsidRDefault="00195083" w:rsidP="00A42AE2">
      <w:pPr>
        <w:pStyle w:val="Listeafsnit"/>
        <w:numPr>
          <w:ilvl w:val="0"/>
          <w:numId w:val="10"/>
        </w:numPr>
      </w:pPr>
      <w:r w:rsidRPr="005F1E19">
        <w:t>Mindsteværdien (0) gives, hvis alle certifikater eller tilsvarende dokumentation mangler eller ingen certifikater eller tilsvarende dokumentation kan godkendes.</w:t>
      </w:r>
    </w:p>
    <w:p w14:paraId="6A600F68" w14:textId="77777777" w:rsidR="00254654" w:rsidRPr="005F1E19" w:rsidRDefault="00254654" w:rsidP="00195083"/>
    <w:p w14:paraId="3B6B6080" w14:textId="14C87C95" w:rsidR="00195083" w:rsidRPr="005F1E19" w:rsidRDefault="00195083" w:rsidP="00195083">
      <w:r w:rsidRPr="005F1E19">
        <w:t>Dette delpoint lægges til grund for beregningen af det vægtede point.</w:t>
      </w:r>
    </w:p>
    <w:p w14:paraId="444C0114" w14:textId="77777777" w:rsidR="00195083" w:rsidRDefault="00195083" w:rsidP="005A47B2"/>
    <w:p w14:paraId="5F8E8473" w14:textId="77777777" w:rsidR="0071591B" w:rsidRDefault="0071591B" w:rsidP="005A47B2"/>
    <w:p w14:paraId="2B358E46" w14:textId="02BDBE6B" w:rsidR="0071591B" w:rsidRPr="005F1E19" w:rsidRDefault="006B7A75" w:rsidP="005A47B2">
      <w:r>
        <w:t xml:space="preserve">Ønsker </w:t>
      </w:r>
      <w:r w:rsidR="00022B01">
        <w:t>”</w:t>
      </w:r>
      <w:proofErr w:type="spellStart"/>
      <w:r w:rsidR="00FA79D1">
        <w:t>X</w:t>
      </w:r>
      <w:r w:rsidR="00022B01">
        <w:t>købing</w:t>
      </w:r>
      <w:proofErr w:type="spellEnd"/>
      <w:r w:rsidR="0037575F">
        <w:t xml:space="preserve"> Vand”</w:t>
      </w:r>
      <w:r w:rsidR="00FA79D1">
        <w:t xml:space="preserve"> </w:t>
      </w:r>
      <w:r w:rsidR="00E74333">
        <w:t xml:space="preserve">at </w:t>
      </w:r>
      <w:r w:rsidR="00FA79D1">
        <w:t xml:space="preserve">udbyde efter </w:t>
      </w:r>
      <w:r w:rsidR="00BE4CB6">
        <w:t>det mellemste niveau i udskilningstragten</w:t>
      </w:r>
      <w:r w:rsidR="00E74333">
        <w:t xml:space="preserve"> vil ovenstående </w:t>
      </w:r>
      <w:r w:rsidR="004B4655">
        <w:t>formuleringer</w:t>
      </w:r>
      <w:r w:rsidR="008A191D">
        <w:t>,</w:t>
      </w:r>
      <w:r w:rsidR="004B4655">
        <w:t xml:space="preserve"> </w:t>
      </w:r>
      <w:r w:rsidR="00E74333">
        <w:t xml:space="preserve">ligeledes </w:t>
      </w:r>
      <w:r w:rsidR="00A54DA6">
        <w:t xml:space="preserve">kunne </w:t>
      </w:r>
      <w:r w:rsidR="00E74333">
        <w:t xml:space="preserve">anvendes </w:t>
      </w:r>
      <w:r w:rsidR="00A54DA6">
        <w:t>ved</w:t>
      </w:r>
      <w:r w:rsidR="00B01271">
        <w:t xml:space="preserve"> </w:t>
      </w:r>
      <w:r w:rsidR="008E4A09">
        <w:t xml:space="preserve">at </w:t>
      </w:r>
      <w:r w:rsidR="00680514">
        <w:t>henvise til</w:t>
      </w:r>
      <w:r w:rsidR="008A191D">
        <w:t>,</w:t>
      </w:r>
      <w:r w:rsidR="00680514">
        <w:t xml:space="preserve"> </w:t>
      </w:r>
      <w:r w:rsidR="003F7D92">
        <w:t>hv</w:t>
      </w:r>
      <w:r w:rsidR="00C901BC">
        <w:t xml:space="preserve">ilke </w:t>
      </w:r>
      <w:r w:rsidR="00680514">
        <w:t>certifikater</w:t>
      </w:r>
      <w:r w:rsidR="00C901BC">
        <w:t xml:space="preserve"> der stilles krav om</w:t>
      </w:r>
      <w:r w:rsidR="00075A81">
        <w:t xml:space="preserve"> frem for at henvise til kravsp</w:t>
      </w:r>
      <w:r w:rsidR="008756FC">
        <w:t>ecifikationer</w:t>
      </w:r>
      <w:r w:rsidR="00B03F82">
        <w:t xml:space="preserve">. </w:t>
      </w:r>
      <w:r w:rsidR="008756FC">
        <w:t xml:space="preserve">Her </w:t>
      </w:r>
      <w:r w:rsidR="007D0914">
        <w:t>kan t</w:t>
      </w:r>
      <w:r w:rsidR="00292369">
        <w:t>ildelingskriterier</w:t>
      </w:r>
      <w:r w:rsidR="006B63E2">
        <w:t xml:space="preserve">ne </w:t>
      </w:r>
      <w:r>
        <w:t>f</w:t>
      </w:r>
      <w:r w:rsidR="000A2429">
        <w:t>or eksempel</w:t>
      </w:r>
      <w:r w:rsidR="00B03F82">
        <w:t xml:space="preserve"> </w:t>
      </w:r>
      <w:r w:rsidR="00F4615B">
        <w:t xml:space="preserve">opstilles </w:t>
      </w:r>
      <w:r w:rsidR="009B252A">
        <w:t>e</w:t>
      </w:r>
      <w:r w:rsidR="00423466">
        <w:t xml:space="preserve">fter hvilke certifikater, som </w:t>
      </w:r>
      <w:r w:rsidR="0037575F">
        <w:t>”</w:t>
      </w:r>
      <w:proofErr w:type="spellStart"/>
      <w:r w:rsidR="0037575F">
        <w:t>Xkøbing</w:t>
      </w:r>
      <w:proofErr w:type="spellEnd"/>
      <w:r w:rsidR="0037575F">
        <w:t xml:space="preserve"> Vand”</w:t>
      </w:r>
      <w:r w:rsidR="00423466">
        <w:t xml:space="preserve"> finder </w:t>
      </w:r>
      <w:r w:rsidR="000D6BAB">
        <w:t>dækkende/</w:t>
      </w:r>
      <w:r w:rsidR="00423466">
        <w:t>mest dækk</w:t>
      </w:r>
      <w:r w:rsidR="000D6BAB">
        <w:t>e</w:t>
      </w:r>
      <w:r w:rsidR="00423466">
        <w:t>n</w:t>
      </w:r>
      <w:r w:rsidR="000D6BAB">
        <w:t>d</w:t>
      </w:r>
      <w:r w:rsidR="00423466">
        <w:t>e</w:t>
      </w:r>
      <w:r w:rsidR="000D6BAB">
        <w:t>, i forhold til egne kravspecif</w:t>
      </w:r>
      <w:r w:rsidR="000A6468">
        <w:t>ikationer</w:t>
      </w:r>
      <w:r w:rsidR="00722810">
        <w:t xml:space="preserve">, så disse certifikater opnår højeste score, mens certifikater som </w:t>
      </w:r>
      <w:r w:rsidR="007132B3">
        <w:t xml:space="preserve">er mindre </w:t>
      </w:r>
      <w:r w:rsidR="00FC7391">
        <w:t>dækkende,</w:t>
      </w:r>
      <w:r w:rsidR="007132B3">
        <w:t xml:space="preserve"> opnår lavere score.</w:t>
      </w:r>
    </w:p>
    <w:p w14:paraId="466110BF" w14:textId="77777777" w:rsidR="00195083" w:rsidRPr="005F1E19" w:rsidRDefault="00195083" w:rsidP="005A47B2"/>
    <w:sectPr w:rsidR="00195083" w:rsidRPr="005F1E19" w:rsidSect="00132893">
      <w:headerReference w:type="even" r:id="rId19"/>
      <w:headerReference w:type="default" r:id="rId20"/>
      <w:footerReference w:type="even" r:id="rId21"/>
      <w:footerReference w:type="default" r:id="rId22"/>
      <w:headerReference w:type="first" r:id="rId23"/>
      <w:footerReference w:type="first" r:id="rId24"/>
      <w:pgSz w:w="11906" w:h="16838" w:code="9"/>
      <w:pgMar w:top="1814" w:right="2268" w:bottom="1644" w:left="851" w:header="567" w:footer="340" w:gutter="0"/>
      <w:paperSrc w:first="267" w:other="2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92DA5" w14:textId="77777777" w:rsidR="001E641D" w:rsidRDefault="001E641D">
      <w:r>
        <w:separator/>
      </w:r>
    </w:p>
  </w:endnote>
  <w:endnote w:type="continuationSeparator" w:id="0">
    <w:p w14:paraId="0A9F63F7" w14:textId="77777777" w:rsidR="001E641D" w:rsidRDefault="001E641D">
      <w:r>
        <w:continuationSeparator/>
      </w:r>
    </w:p>
  </w:endnote>
  <w:endnote w:type="continuationNotice" w:id="1">
    <w:p w14:paraId="3C310872" w14:textId="77777777" w:rsidR="001E641D" w:rsidRDefault="001E64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0FC3" w14:textId="77777777" w:rsidR="0038253D" w:rsidRDefault="0038253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102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1274"/>
    </w:tblGrid>
    <w:tr w:rsidR="00C00FF7" w14:paraId="5D894CB7" w14:textId="77777777" w:rsidTr="00280EDB">
      <w:trPr>
        <w:trHeight w:hRule="exact" w:val="567"/>
      </w:trPr>
      <w:tc>
        <w:tcPr>
          <w:tcW w:w="8931" w:type="dxa"/>
          <w:vAlign w:val="bottom"/>
        </w:tcPr>
        <w:p w14:paraId="5F0F8483" w14:textId="77777777" w:rsidR="00C00FF7" w:rsidRPr="00B46D48" w:rsidRDefault="00C00FF7" w:rsidP="00C00FF7">
          <w:pPr>
            <w:pStyle w:val="Sidefod"/>
          </w:pPr>
        </w:p>
      </w:tc>
      <w:tc>
        <w:tcPr>
          <w:tcW w:w="1274" w:type="dxa"/>
          <w:vAlign w:val="bottom"/>
        </w:tcPr>
        <w:p w14:paraId="715B7AF7" w14:textId="77777777" w:rsidR="00C00FF7" w:rsidRPr="00081770" w:rsidRDefault="00C00FF7" w:rsidP="00C00FF7">
          <w:pPr>
            <w:pStyle w:val="Sidefod"/>
            <w:jc w:val="right"/>
            <w:rPr>
              <w:sz w:val="16"/>
              <w:szCs w:val="16"/>
            </w:rPr>
          </w:pPr>
          <w:r w:rsidRPr="00081770">
            <w:rPr>
              <w:sz w:val="16"/>
              <w:szCs w:val="16"/>
            </w:rPr>
            <w:t xml:space="preserve">Side </w:t>
          </w:r>
          <w:r w:rsidRPr="00081770">
            <w:rPr>
              <w:sz w:val="16"/>
              <w:szCs w:val="16"/>
            </w:rPr>
            <w:fldChar w:fldCharType="begin"/>
          </w:r>
          <w:r w:rsidRPr="00081770">
            <w:rPr>
              <w:sz w:val="16"/>
              <w:szCs w:val="16"/>
            </w:rPr>
            <w:instrText xml:space="preserve"> page </w:instrText>
          </w:r>
          <w:r w:rsidRPr="00081770">
            <w:rPr>
              <w:sz w:val="16"/>
              <w:szCs w:val="16"/>
            </w:rPr>
            <w:fldChar w:fldCharType="separate"/>
          </w:r>
          <w:r w:rsidR="00EF40A3">
            <w:rPr>
              <w:sz w:val="16"/>
              <w:szCs w:val="16"/>
            </w:rPr>
            <w:t>2</w:t>
          </w:r>
          <w:r w:rsidRPr="00081770">
            <w:rPr>
              <w:sz w:val="16"/>
              <w:szCs w:val="16"/>
            </w:rPr>
            <w:fldChar w:fldCharType="end"/>
          </w:r>
          <w:r w:rsidRPr="00081770">
            <w:rPr>
              <w:sz w:val="16"/>
              <w:szCs w:val="16"/>
            </w:rPr>
            <w:t xml:space="preserve"> af </w:t>
          </w:r>
          <w:r w:rsidRPr="00081770">
            <w:rPr>
              <w:sz w:val="16"/>
              <w:szCs w:val="16"/>
            </w:rPr>
            <w:fldChar w:fldCharType="begin"/>
          </w:r>
          <w:r w:rsidRPr="00081770">
            <w:rPr>
              <w:sz w:val="16"/>
              <w:szCs w:val="16"/>
            </w:rPr>
            <w:instrText xml:space="preserve"> numpages </w:instrText>
          </w:r>
          <w:r w:rsidRPr="00081770">
            <w:rPr>
              <w:sz w:val="16"/>
              <w:szCs w:val="16"/>
            </w:rPr>
            <w:fldChar w:fldCharType="separate"/>
          </w:r>
          <w:r w:rsidR="00EF40A3">
            <w:rPr>
              <w:sz w:val="16"/>
              <w:szCs w:val="16"/>
            </w:rPr>
            <w:t>2</w:t>
          </w:r>
          <w:r w:rsidRPr="00081770">
            <w:rPr>
              <w:sz w:val="16"/>
              <w:szCs w:val="16"/>
            </w:rPr>
            <w:fldChar w:fldCharType="end"/>
          </w:r>
        </w:p>
      </w:tc>
    </w:tr>
  </w:tbl>
  <w:p w14:paraId="7750F366" w14:textId="77777777" w:rsidR="00E0062F" w:rsidRPr="00C00FF7" w:rsidRDefault="00E0062F" w:rsidP="00C00FF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W w:w="102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1274"/>
    </w:tblGrid>
    <w:tr w:rsidR="00F76F59" w14:paraId="263EE47D" w14:textId="77777777" w:rsidTr="00F508C1">
      <w:trPr>
        <w:trHeight w:hRule="exact" w:val="567"/>
      </w:trPr>
      <w:tc>
        <w:tcPr>
          <w:tcW w:w="8931" w:type="dxa"/>
          <w:vAlign w:val="bottom"/>
        </w:tcPr>
        <w:p w14:paraId="7B7B956C" w14:textId="77777777" w:rsidR="00F76F59" w:rsidRPr="0038253D" w:rsidRDefault="000E6318" w:rsidP="00B46D48">
          <w:pPr>
            <w:pStyle w:val="Sidefod"/>
          </w:pPr>
          <w:r>
            <w:rPr>
              <w:rStyle w:val="Labels"/>
            </w:rPr>
            <w:t>VANDHUSET</w:t>
          </w:r>
          <w:r>
            <w:t xml:space="preserve"> </w:t>
          </w:r>
          <w:r>
            <w:rPr>
              <w:position w:val="1"/>
              <w:sz w:val="16"/>
              <w:szCs w:val="16"/>
            </w:rPr>
            <w:t>|</w:t>
          </w:r>
          <w:r>
            <w:t xml:space="preserve"> Godthåbsvej 83, 8660 Skanderborg </w:t>
          </w:r>
          <w:r>
            <w:rPr>
              <w:position w:val="1"/>
              <w:sz w:val="16"/>
              <w:szCs w:val="16"/>
            </w:rPr>
            <w:t>|</w:t>
          </w:r>
          <w:r>
            <w:t xml:space="preserve"> </w:t>
          </w:r>
          <w:r>
            <w:rPr>
              <w:b/>
            </w:rPr>
            <w:t>KØBENHAVN</w:t>
          </w:r>
          <w:r>
            <w:t xml:space="preserve"> | Vester Farimagsgade 1, 5. sal., 1606 København V | Tlf. 7021 0055 </w:t>
          </w:r>
          <w:r>
            <w:rPr>
              <w:position w:val="1"/>
              <w:sz w:val="16"/>
              <w:szCs w:val="16"/>
            </w:rPr>
            <w:t>|</w:t>
          </w:r>
          <w:r>
            <w:t xml:space="preserve"> danva@danva.dk </w:t>
          </w:r>
          <w:r>
            <w:rPr>
              <w:position w:val="1"/>
              <w:sz w:val="16"/>
              <w:szCs w:val="16"/>
            </w:rPr>
            <w:t>|</w:t>
          </w:r>
          <w:r>
            <w:t xml:space="preserve"> www.danva.dk</w:t>
          </w:r>
        </w:p>
      </w:tc>
      <w:tc>
        <w:tcPr>
          <w:tcW w:w="1274" w:type="dxa"/>
          <w:vAlign w:val="bottom"/>
        </w:tcPr>
        <w:p w14:paraId="4F2053E2" w14:textId="77777777" w:rsidR="00F76F59" w:rsidRPr="00081770" w:rsidRDefault="00F76F59" w:rsidP="00F76F59">
          <w:pPr>
            <w:pStyle w:val="Sidefod"/>
            <w:jc w:val="right"/>
            <w:rPr>
              <w:sz w:val="16"/>
              <w:szCs w:val="16"/>
            </w:rPr>
          </w:pPr>
          <w:r w:rsidRPr="00081770">
            <w:rPr>
              <w:sz w:val="16"/>
              <w:szCs w:val="16"/>
            </w:rPr>
            <w:t xml:space="preserve">Side </w:t>
          </w:r>
          <w:r w:rsidRPr="00081770">
            <w:rPr>
              <w:sz w:val="16"/>
              <w:szCs w:val="16"/>
            </w:rPr>
            <w:fldChar w:fldCharType="begin"/>
          </w:r>
          <w:r w:rsidRPr="00081770">
            <w:rPr>
              <w:sz w:val="16"/>
              <w:szCs w:val="16"/>
            </w:rPr>
            <w:instrText xml:space="preserve"> page </w:instrText>
          </w:r>
          <w:r w:rsidRPr="00081770">
            <w:rPr>
              <w:sz w:val="16"/>
              <w:szCs w:val="16"/>
            </w:rPr>
            <w:fldChar w:fldCharType="separate"/>
          </w:r>
          <w:r w:rsidR="000E6318">
            <w:rPr>
              <w:sz w:val="16"/>
              <w:szCs w:val="16"/>
            </w:rPr>
            <w:t>1</w:t>
          </w:r>
          <w:r w:rsidRPr="00081770">
            <w:rPr>
              <w:sz w:val="16"/>
              <w:szCs w:val="16"/>
            </w:rPr>
            <w:fldChar w:fldCharType="end"/>
          </w:r>
          <w:r w:rsidRPr="00081770">
            <w:rPr>
              <w:sz w:val="16"/>
              <w:szCs w:val="16"/>
            </w:rPr>
            <w:t xml:space="preserve"> af </w:t>
          </w:r>
          <w:r w:rsidRPr="00081770">
            <w:rPr>
              <w:sz w:val="16"/>
              <w:szCs w:val="16"/>
            </w:rPr>
            <w:fldChar w:fldCharType="begin"/>
          </w:r>
          <w:r w:rsidRPr="00081770">
            <w:rPr>
              <w:sz w:val="16"/>
              <w:szCs w:val="16"/>
            </w:rPr>
            <w:instrText xml:space="preserve"> numpages </w:instrText>
          </w:r>
          <w:r w:rsidRPr="00081770">
            <w:rPr>
              <w:sz w:val="16"/>
              <w:szCs w:val="16"/>
            </w:rPr>
            <w:fldChar w:fldCharType="separate"/>
          </w:r>
          <w:r w:rsidR="000E6318">
            <w:rPr>
              <w:sz w:val="16"/>
              <w:szCs w:val="16"/>
            </w:rPr>
            <w:t>1</w:t>
          </w:r>
          <w:r w:rsidRPr="00081770">
            <w:rPr>
              <w:sz w:val="16"/>
              <w:szCs w:val="16"/>
            </w:rPr>
            <w:fldChar w:fldCharType="end"/>
          </w:r>
        </w:p>
      </w:tc>
    </w:tr>
  </w:tbl>
  <w:p w14:paraId="55D04BA7" w14:textId="77777777" w:rsidR="00E0062F" w:rsidRPr="00F76F59" w:rsidRDefault="00E0062F" w:rsidP="00F76F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0894" w14:textId="77777777" w:rsidR="001E641D" w:rsidRDefault="001E641D">
      <w:r>
        <w:separator/>
      </w:r>
    </w:p>
  </w:footnote>
  <w:footnote w:type="continuationSeparator" w:id="0">
    <w:p w14:paraId="1A9E4059" w14:textId="77777777" w:rsidR="001E641D" w:rsidRDefault="001E641D">
      <w:r>
        <w:continuationSeparator/>
      </w:r>
    </w:p>
  </w:footnote>
  <w:footnote w:type="continuationNotice" w:id="1">
    <w:p w14:paraId="50822D50" w14:textId="77777777" w:rsidR="001E641D" w:rsidRDefault="001E64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C67C" w14:textId="77777777" w:rsidR="0038253D" w:rsidRDefault="0038253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CF11" w14:textId="77777777" w:rsidR="00E0062F" w:rsidRPr="00C00FF7" w:rsidRDefault="00C00FF7" w:rsidP="00EF40A3">
    <w:pPr>
      <w:pStyle w:val="Sidehoved"/>
      <w:spacing w:after="1200"/>
    </w:pPr>
    <w:r>
      <w:rPr>
        <w:noProof/>
      </w:rPr>
      <w:drawing>
        <wp:anchor distT="0" distB="0" distL="114300" distR="114300" simplePos="0" relativeHeight="251658242" behindDoc="1" locked="0" layoutInCell="1" allowOverlap="1" wp14:anchorId="7E7989C1" wp14:editId="17A6AD33">
          <wp:simplePos x="0" y="0"/>
          <wp:positionH relativeFrom="page">
            <wp:posOffset>6426835</wp:posOffset>
          </wp:positionH>
          <wp:positionV relativeFrom="page">
            <wp:posOffset>5112385</wp:posOffset>
          </wp:positionV>
          <wp:extent cx="5036400" cy="5036400"/>
          <wp:effectExtent l="0" t="0" r="0" b="0"/>
          <wp:wrapNone/>
          <wp:docPr id="6" name="Billede 6" descr="C:\Users\Word Specialisten\AppData\Local\Microsoft\Windows\INetCache\Content.Word\DANVA_BOMÃ†RKE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ord Specialisten\AppData\Local\Microsoft\Windows\INetCache\Content.Word\DANVA_BOMÃ†RKE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6400" cy="503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4F2935" wp14:editId="27ECD27D">
          <wp:simplePos x="0" y="0"/>
          <wp:positionH relativeFrom="page">
            <wp:posOffset>5202555</wp:posOffset>
          </wp:positionH>
          <wp:positionV relativeFrom="page">
            <wp:posOffset>360045</wp:posOffset>
          </wp:positionV>
          <wp:extent cx="1800000" cy="468000"/>
          <wp:effectExtent l="0" t="0" r="0" b="8255"/>
          <wp:wrapSquare wrapText="bothSides"/>
          <wp:docPr id="7" name="Billede 7" descr="C:\Users\Word Specialisten\AppData\Local\Microsoft\Windows\INetCache\Content.Word\DANVA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d Specialisten\AppData\Local\Microsoft\Windows\INetCache\Content.Word\DANVA_LOG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187A" w14:textId="77777777" w:rsidR="00E0062F" w:rsidRPr="00F47C19" w:rsidRDefault="00F47C19" w:rsidP="00F47C19">
    <w:pPr>
      <w:pStyle w:val="Sidehoved"/>
    </w:pPr>
    <w:r>
      <w:rPr>
        <w:noProof/>
      </w:rPr>
      <w:drawing>
        <wp:anchor distT="0" distB="0" distL="114300" distR="114300" simplePos="0" relativeHeight="251658240" behindDoc="1" locked="0" layoutInCell="1" allowOverlap="1" wp14:anchorId="4353BF2E" wp14:editId="7EDA2345">
          <wp:simplePos x="0" y="0"/>
          <wp:positionH relativeFrom="page">
            <wp:posOffset>6426835</wp:posOffset>
          </wp:positionH>
          <wp:positionV relativeFrom="page">
            <wp:posOffset>5112385</wp:posOffset>
          </wp:positionV>
          <wp:extent cx="5036400" cy="5036400"/>
          <wp:effectExtent l="0" t="0" r="0" b="0"/>
          <wp:wrapNone/>
          <wp:docPr id="8" name="Billede 8" descr="C:\Users\Word Specialisten\AppData\Local\Microsoft\Windows\INetCache\Content.Word\DANVA_BOMÃ†RKE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ord Specialisten\AppData\Local\Microsoft\Windows\INetCache\Content.Word\DANVA_BOMÃ†RKE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6400" cy="503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1880CEC" wp14:editId="2B648125">
          <wp:simplePos x="0" y="0"/>
          <wp:positionH relativeFrom="page">
            <wp:posOffset>5202555</wp:posOffset>
          </wp:positionH>
          <wp:positionV relativeFrom="page">
            <wp:posOffset>360045</wp:posOffset>
          </wp:positionV>
          <wp:extent cx="1800000" cy="468000"/>
          <wp:effectExtent l="0" t="0" r="0" b="8255"/>
          <wp:wrapNone/>
          <wp:docPr id="9" name="Billede 9" descr="C:\Users\Word Specialisten\AppData\Local\Microsoft\Windows\INetCache\Content.Word\DANVA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d Specialisten\AppData\Local\Microsoft\Windows\INetCache\Content.Word\DANVA_LOG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67CE8"/>
    <w:multiLevelType w:val="hybridMultilevel"/>
    <w:tmpl w:val="6CBAA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C70888"/>
    <w:multiLevelType w:val="hybridMultilevel"/>
    <w:tmpl w:val="E8E686F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943046C"/>
    <w:multiLevelType w:val="hybridMultilevel"/>
    <w:tmpl w:val="870C6706"/>
    <w:lvl w:ilvl="0" w:tplc="E086FAF0">
      <w:start w:val="1"/>
      <w:numFmt w:val="bullet"/>
      <w:lvlText w:val="•"/>
      <w:lvlJc w:val="left"/>
      <w:pPr>
        <w:tabs>
          <w:tab w:val="num" w:pos="720"/>
        </w:tabs>
        <w:ind w:left="720" w:hanging="360"/>
      </w:pPr>
      <w:rPr>
        <w:rFonts w:ascii="Arial" w:hAnsi="Arial" w:hint="default"/>
      </w:rPr>
    </w:lvl>
    <w:lvl w:ilvl="1" w:tplc="7D1C236A" w:tentative="1">
      <w:start w:val="1"/>
      <w:numFmt w:val="bullet"/>
      <w:lvlText w:val="•"/>
      <w:lvlJc w:val="left"/>
      <w:pPr>
        <w:tabs>
          <w:tab w:val="num" w:pos="1440"/>
        </w:tabs>
        <w:ind w:left="1440" w:hanging="360"/>
      </w:pPr>
      <w:rPr>
        <w:rFonts w:ascii="Arial" w:hAnsi="Arial" w:hint="default"/>
      </w:rPr>
    </w:lvl>
    <w:lvl w:ilvl="2" w:tplc="24D2EEF8" w:tentative="1">
      <w:start w:val="1"/>
      <w:numFmt w:val="bullet"/>
      <w:lvlText w:val="•"/>
      <w:lvlJc w:val="left"/>
      <w:pPr>
        <w:tabs>
          <w:tab w:val="num" w:pos="2160"/>
        </w:tabs>
        <w:ind w:left="2160" w:hanging="360"/>
      </w:pPr>
      <w:rPr>
        <w:rFonts w:ascii="Arial" w:hAnsi="Arial" w:hint="default"/>
      </w:rPr>
    </w:lvl>
    <w:lvl w:ilvl="3" w:tplc="60981492" w:tentative="1">
      <w:start w:val="1"/>
      <w:numFmt w:val="bullet"/>
      <w:lvlText w:val="•"/>
      <w:lvlJc w:val="left"/>
      <w:pPr>
        <w:tabs>
          <w:tab w:val="num" w:pos="2880"/>
        </w:tabs>
        <w:ind w:left="2880" w:hanging="360"/>
      </w:pPr>
      <w:rPr>
        <w:rFonts w:ascii="Arial" w:hAnsi="Arial" w:hint="default"/>
      </w:rPr>
    </w:lvl>
    <w:lvl w:ilvl="4" w:tplc="93C090EA" w:tentative="1">
      <w:start w:val="1"/>
      <w:numFmt w:val="bullet"/>
      <w:lvlText w:val="•"/>
      <w:lvlJc w:val="left"/>
      <w:pPr>
        <w:tabs>
          <w:tab w:val="num" w:pos="3600"/>
        </w:tabs>
        <w:ind w:left="3600" w:hanging="360"/>
      </w:pPr>
      <w:rPr>
        <w:rFonts w:ascii="Arial" w:hAnsi="Arial" w:hint="default"/>
      </w:rPr>
    </w:lvl>
    <w:lvl w:ilvl="5" w:tplc="EE862E54" w:tentative="1">
      <w:start w:val="1"/>
      <w:numFmt w:val="bullet"/>
      <w:lvlText w:val="•"/>
      <w:lvlJc w:val="left"/>
      <w:pPr>
        <w:tabs>
          <w:tab w:val="num" w:pos="4320"/>
        </w:tabs>
        <w:ind w:left="4320" w:hanging="360"/>
      </w:pPr>
      <w:rPr>
        <w:rFonts w:ascii="Arial" w:hAnsi="Arial" w:hint="default"/>
      </w:rPr>
    </w:lvl>
    <w:lvl w:ilvl="6" w:tplc="C4BCF3F0" w:tentative="1">
      <w:start w:val="1"/>
      <w:numFmt w:val="bullet"/>
      <w:lvlText w:val="•"/>
      <w:lvlJc w:val="left"/>
      <w:pPr>
        <w:tabs>
          <w:tab w:val="num" w:pos="5040"/>
        </w:tabs>
        <w:ind w:left="5040" w:hanging="360"/>
      </w:pPr>
      <w:rPr>
        <w:rFonts w:ascii="Arial" w:hAnsi="Arial" w:hint="default"/>
      </w:rPr>
    </w:lvl>
    <w:lvl w:ilvl="7" w:tplc="06D67D74" w:tentative="1">
      <w:start w:val="1"/>
      <w:numFmt w:val="bullet"/>
      <w:lvlText w:val="•"/>
      <w:lvlJc w:val="left"/>
      <w:pPr>
        <w:tabs>
          <w:tab w:val="num" w:pos="5760"/>
        </w:tabs>
        <w:ind w:left="5760" w:hanging="360"/>
      </w:pPr>
      <w:rPr>
        <w:rFonts w:ascii="Arial" w:hAnsi="Arial" w:hint="default"/>
      </w:rPr>
    </w:lvl>
    <w:lvl w:ilvl="8" w:tplc="722687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0C5E1C"/>
    <w:multiLevelType w:val="hybridMultilevel"/>
    <w:tmpl w:val="2FECC1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5D24B4F"/>
    <w:multiLevelType w:val="hybridMultilevel"/>
    <w:tmpl w:val="BCB04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2A1CC4"/>
    <w:multiLevelType w:val="hybridMultilevel"/>
    <w:tmpl w:val="6A50FA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90F560D"/>
    <w:multiLevelType w:val="hybridMultilevel"/>
    <w:tmpl w:val="FC12F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AE16C9"/>
    <w:multiLevelType w:val="hybridMultilevel"/>
    <w:tmpl w:val="BA200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8281586"/>
    <w:multiLevelType w:val="hybridMultilevel"/>
    <w:tmpl w:val="BC0A4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4FC411E"/>
    <w:multiLevelType w:val="hybridMultilevel"/>
    <w:tmpl w:val="9CACE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90192362">
    <w:abstractNumId w:val="3"/>
  </w:num>
  <w:num w:numId="2" w16cid:durableId="1489397036">
    <w:abstractNumId w:val="0"/>
  </w:num>
  <w:num w:numId="3" w16cid:durableId="314994496">
    <w:abstractNumId w:val="4"/>
  </w:num>
  <w:num w:numId="4" w16cid:durableId="2085297937">
    <w:abstractNumId w:val="2"/>
  </w:num>
  <w:num w:numId="5" w16cid:durableId="1154375299">
    <w:abstractNumId w:val="6"/>
  </w:num>
  <w:num w:numId="6" w16cid:durableId="2038042609">
    <w:abstractNumId w:val="1"/>
  </w:num>
  <w:num w:numId="7" w16cid:durableId="1729955214">
    <w:abstractNumId w:val="8"/>
  </w:num>
  <w:num w:numId="8" w16cid:durableId="218592554">
    <w:abstractNumId w:val="5"/>
  </w:num>
  <w:num w:numId="9" w16cid:durableId="1721896671">
    <w:abstractNumId w:val="7"/>
  </w:num>
  <w:num w:numId="10" w16cid:durableId="1617911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EE"/>
    <w:rsid w:val="000000BA"/>
    <w:rsid w:val="0000127C"/>
    <w:rsid w:val="0000357B"/>
    <w:rsid w:val="000064EF"/>
    <w:rsid w:val="0000654A"/>
    <w:rsid w:val="000119B7"/>
    <w:rsid w:val="000152E8"/>
    <w:rsid w:val="00015D81"/>
    <w:rsid w:val="000165BC"/>
    <w:rsid w:val="00022B01"/>
    <w:rsid w:val="000248EF"/>
    <w:rsid w:val="000259F3"/>
    <w:rsid w:val="0002676B"/>
    <w:rsid w:val="0002744C"/>
    <w:rsid w:val="00027EA6"/>
    <w:rsid w:val="000300EE"/>
    <w:rsid w:val="00030432"/>
    <w:rsid w:val="00030B90"/>
    <w:rsid w:val="000313CA"/>
    <w:rsid w:val="000357CF"/>
    <w:rsid w:val="00036437"/>
    <w:rsid w:val="000413C1"/>
    <w:rsid w:val="00042EB2"/>
    <w:rsid w:val="0004442F"/>
    <w:rsid w:val="00044ECF"/>
    <w:rsid w:val="000459C9"/>
    <w:rsid w:val="00047A5A"/>
    <w:rsid w:val="000510DA"/>
    <w:rsid w:val="0005698E"/>
    <w:rsid w:val="000603CF"/>
    <w:rsid w:val="00064190"/>
    <w:rsid w:val="000744C3"/>
    <w:rsid w:val="00075A81"/>
    <w:rsid w:val="0008255F"/>
    <w:rsid w:val="00083339"/>
    <w:rsid w:val="0008461D"/>
    <w:rsid w:val="000873D3"/>
    <w:rsid w:val="000877DB"/>
    <w:rsid w:val="00087EDC"/>
    <w:rsid w:val="000915A3"/>
    <w:rsid w:val="00093A93"/>
    <w:rsid w:val="0009521A"/>
    <w:rsid w:val="000961A7"/>
    <w:rsid w:val="00096323"/>
    <w:rsid w:val="0009707D"/>
    <w:rsid w:val="000A2429"/>
    <w:rsid w:val="000A4340"/>
    <w:rsid w:val="000A552C"/>
    <w:rsid w:val="000A6468"/>
    <w:rsid w:val="000A71E9"/>
    <w:rsid w:val="000A7CA0"/>
    <w:rsid w:val="000B4FFB"/>
    <w:rsid w:val="000B69E5"/>
    <w:rsid w:val="000C13E6"/>
    <w:rsid w:val="000C2786"/>
    <w:rsid w:val="000C3C41"/>
    <w:rsid w:val="000C433F"/>
    <w:rsid w:val="000C5E92"/>
    <w:rsid w:val="000C7222"/>
    <w:rsid w:val="000D117F"/>
    <w:rsid w:val="000D1387"/>
    <w:rsid w:val="000D14DD"/>
    <w:rsid w:val="000D3665"/>
    <w:rsid w:val="000D5FE6"/>
    <w:rsid w:val="000D6BAB"/>
    <w:rsid w:val="000E0ECB"/>
    <w:rsid w:val="000E2681"/>
    <w:rsid w:val="000E4ECE"/>
    <w:rsid w:val="000E6318"/>
    <w:rsid w:val="000F0C7F"/>
    <w:rsid w:val="000F448B"/>
    <w:rsid w:val="000F7A54"/>
    <w:rsid w:val="0010001C"/>
    <w:rsid w:val="00100F28"/>
    <w:rsid w:val="00101983"/>
    <w:rsid w:val="00104608"/>
    <w:rsid w:val="00110E03"/>
    <w:rsid w:val="00111261"/>
    <w:rsid w:val="00113968"/>
    <w:rsid w:val="001228A4"/>
    <w:rsid w:val="00124BFB"/>
    <w:rsid w:val="00131581"/>
    <w:rsid w:val="00132893"/>
    <w:rsid w:val="00133AB5"/>
    <w:rsid w:val="0013566A"/>
    <w:rsid w:val="00137476"/>
    <w:rsid w:val="00142BCD"/>
    <w:rsid w:val="001506F2"/>
    <w:rsid w:val="00150A86"/>
    <w:rsid w:val="00152470"/>
    <w:rsid w:val="00153525"/>
    <w:rsid w:val="00153985"/>
    <w:rsid w:val="0015448E"/>
    <w:rsid w:val="001549B3"/>
    <w:rsid w:val="00156427"/>
    <w:rsid w:val="00157653"/>
    <w:rsid w:val="001578BE"/>
    <w:rsid w:val="00162DD1"/>
    <w:rsid w:val="00163CCA"/>
    <w:rsid w:val="00167D49"/>
    <w:rsid w:val="001703F8"/>
    <w:rsid w:val="00171017"/>
    <w:rsid w:val="00173B0D"/>
    <w:rsid w:val="0017555F"/>
    <w:rsid w:val="00175894"/>
    <w:rsid w:val="0017759C"/>
    <w:rsid w:val="00177B18"/>
    <w:rsid w:val="001800F8"/>
    <w:rsid w:val="00183197"/>
    <w:rsid w:val="001854F7"/>
    <w:rsid w:val="00195083"/>
    <w:rsid w:val="001958DE"/>
    <w:rsid w:val="001A0DA5"/>
    <w:rsid w:val="001A3785"/>
    <w:rsid w:val="001A68ED"/>
    <w:rsid w:val="001A6947"/>
    <w:rsid w:val="001A73D7"/>
    <w:rsid w:val="001A7F6D"/>
    <w:rsid w:val="001B03A2"/>
    <w:rsid w:val="001B0813"/>
    <w:rsid w:val="001B0E13"/>
    <w:rsid w:val="001B619B"/>
    <w:rsid w:val="001B66E8"/>
    <w:rsid w:val="001C0C40"/>
    <w:rsid w:val="001C3356"/>
    <w:rsid w:val="001C43D8"/>
    <w:rsid w:val="001C6056"/>
    <w:rsid w:val="001C6DBF"/>
    <w:rsid w:val="001C7BA9"/>
    <w:rsid w:val="001D111F"/>
    <w:rsid w:val="001D1537"/>
    <w:rsid w:val="001D184B"/>
    <w:rsid w:val="001D545E"/>
    <w:rsid w:val="001D663C"/>
    <w:rsid w:val="001D7E74"/>
    <w:rsid w:val="001E158D"/>
    <w:rsid w:val="001E1F4A"/>
    <w:rsid w:val="001E34AE"/>
    <w:rsid w:val="001E3DEB"/>
    <w:rsid w:val="001E5D27"/>
    <w:rsid w:val="001E641D"/>
    <w:rsid w:val="001F7A02"/>
    <w:rsid w:val="00201E1A"/>
    <w:rsid w:val="00202269"/>
    <w:rsid w:val="00202BDD"/>
    <w:rsid w:val="0020450C"/>
    <w:rsid w:val="002047CF"/>
    <w:rsid w:val="00204B5A"/>
    <w:rsid w:val="002069A7"/>
    <w:rsid w:val="00206CA3"/>
    <w:rsid w:val="002122E5"/>
    <w:rsid w:val="00225788"/>
    <w:rsid w:val="00226583"/>
    <w:rsid w:val="00231E7B"/>
    <w:rsid w:val="002324CC"/>
    <w:rsid w:val="002342EF"/>
    <w:rsid w:val="0023733B"/>
    <w:rsid w:val="0023760A"/>
    <w:rsid w:val="00240728"/>
    <w:rsid w:val="002411BD"/>
    <w:rsid w:val="00241C28"/>
    <w:rsid w:val="00241C9B"/>
    <w:rsid w:val="002500DB"/>
    <w:rsid w:val="00250CFD"/>
    <w:rsid w:val="002536CD"/>
    <w:rsid w:val="00254654"/>
    <w:rsid w:val="00256441"/>
    <w:rsid w:val="0026560D"/>
    <w:rsid w:val="002672E2"/>
    <w:rsid w:val="00272D0C"/>
    <w:rsid w:val="00275F66"/>
    <w:rsid w:val="002779F1"/>
    <w:rsid w:val="00281F4D"/>
    <w:rsid w:val="002826D6"/>
    <w:rsid w:val="00282980"/>
    <w:rsid w:val="00286E10"/>
    <w:rsid w:val="00290803"/>
    <w:rsid w:val="00290927"/>
    <w:rsid w:val="00291E1E"/>
    <w:rsid w:val="00292369"/>
    <w:rsid w:val="00293BB5"/>
    <w:rsid w:val="00296053"/>
    <w:rsid w:val="002A01B5"/>
    <w:rsid w:val="002A074C"/>
    <w:rsid w:val="002A2F41"/>
    <w:rsid w:val="002A3423"/>
    <w:rsid w:val="002A3FC2"/>
    <w:rsid w:val="002A6F4C"/>
    <w:rsid w:val="002A7129"/>
    <w:rsid w:val="002B0914"/>
    <w:rsid w:val="002B255D"/>
    <w:rsid w:val="002B2782"/>
    <w:rsid w:val="002B560E"/>
    <w:rsid w:val="002B7D38"/>
    <w:rsid w:val="002C0C9F"/>
    <w:rsid w:val="002C220C"/>
    <w:rsid w:val="002C2A88"/>
    <w:rsid w:val="002C6A7A"/>
    <w:rsid w:val="002C7066"/>
    <w:rsid w:val="002D142F"/>
    <w:rsid w:val="002D153C"/>
    <w:rsid w:val="002D391A"/>
    <w:rsid w:val="002E0C88"/>
    <w:rsid w:val="002E14B9"/>
    <w:rsid w:val="002E22DB"/>
    <w:rsid w:val="002E449B"/>
    <w:rsid w:val="002E4588"/>
    <w:rsid w:val="002E4F07"/>
    <w:rsid w:val="002E7EC3"/>
    <w:rsid w:val="002F01D9"/>
    <w:rsid w:val="002F1666"/>
    <w:rsid w:val="002F5C86"/>
    <w:rsid w:val="002F5EDA"/>
    <w:rsid w:val="002F6007"/>
    <w:rsid w:val="0030085C"/>
    <w:rsid w:val="00304121"/>
    <w:rsid w:val="00305494"/>
    <w:rsid w:val="0030634B"/>
    <w:rsid w:val="00310A4B"/>
    <w:rsid w:val="00310F02"/>
    <w:rsid w:val="003150EF"/>
    <w:rsid w:val="003151F5"/>
    <w:rsid w:val="0031601B"/>
    <w:rsid w:val="00317C9A"/>
    <w:rsid w:val="00317F5B"/>
    <w:rsid w:val="00323230"/>
    <w:rsid w:val="00326477"/>
    <w:rsid w:val="00326A05"/>
    <w:rsid w:val="00327761"/>
    <w:rsid w:val="00327F79"/>
    <w:rsid w:val="00330751"/>
    <w:rsid w:val="003318DC"/>
    <w:rsid w:val="00335EC5"/>
    <w:rsid w:val="00336291"/>
    <w:rsid w:val="00342C6F"/>
    <w:rsid w:val="0034394A"/>
    <w:rsid w:val="003457EA"/>
    <w:rsid w:val="003471EB"/>
    <w:rsid w:val="00347D06"/>
    <w:rsid w:val="00350FDB"/>
    <w:rsid w:val="003514EB"/>
    <w:rsid w:val="00351F87"/>
    <w:rsid w:val="00353282"/>
    <w:rsid w:val="0035485A"/>
    <w:rsid w:val="00354FDA"/>
    <w:rsid w:val="003611E2"/>
    <w:rsid w:val="0036377D"/>
    <w:rsid w:val="00366470"/>
    <w:rsid w:val="00373B59"/>
    <w:rsid w:val="0037575F"/>
    <w:rsid w:val="00376865"/>
    <w:rsid w:val="00376D05"/>
    <w:rsid w:val="003819FD"/>
    <w:rsid w:val="003822FF"/>
    <w:rsid w:val="0038253D"/>
    <w:rsid w:val="003828C5"/>
    <w:rsid w:val="003836BF"/>
    <w:rsid w:val="003836CE"/>
    <w:rsid w:val="00385056"/>
    <w:rsid w:val="003855FD"/>
    <w:rsid w:val="00390E29"/>
    <w:rsid w:val="0039600A"/>
    <w:rsid w:val="003970DC"/>
    <w:rsid w:val="003A06AD"/>
    <w:rsid w:val="003A7EF6"/>
    <w:rsid w:val="003B5E61"/>
    <w:rsid w:val="003B7124"/>
    <w:rsid w:val="003B7A40"/>
    <w:rsid w:val="003B7D57"/>
    <w:rsid w:val="003C16E1"/>
    <w:rsid w:val="003C1774"/>
    <w:rsid w:val="003C1A97"/>
    <w:rsid w:val="003C4E8A"/>
    <w:rsid w:val="003C70A4"/>
    <w:rsid w:val="003D014E"/>
    <w:rsid w:val="003D159A"/>
    <w:rsid w:val="003D3197"/>
    <w:rsid w:val="003D4450"/>
    <w:rsid w:val="003D616B"/>
    <w:rsid w:val="003D798A"/>
    <w:rsid w:val="003D7D85"/>
    <w:rsid w:val="003D7F6F"/>
    <w:rsid w:val="003E1F53"/>
    <w:rsid w:val="003E3327"/>
    <w:rsid w:val="003E3FAF"/>
    <w:rsid w:val="003E416A"/>
    <w:rsid w:val="003F2B76"/>
    <w:rsid w:val="003F615F"/>
    <w:rsid w:val="003F7D92"/>
    <w:rsid w:val="004030C2"/>
    <w:rsid w:val="00403B54"/>
    <w:rsid w:val="004055C2"/>
    <w:rsid w:val="004074D0"/>
    <w:rsid w:val="0041408A"/>
    <w:rsid w:val="0041522A"/>
    <w:rsid w:val="00415B6C"/>
    <w:rsid w:val="004171CE"/>
    <w:rsid w:val="00421A41"/>
    <w:rsid w:val="00422EE5"/>
    <w:rsid w:val="00423466"/>
    <w:rsid w:val="00424894"/>
    <w:rsid w:val="00425B92"/>
    <w:rsid w:val="00427D31"/>
    <w:rsid w:val="00431A22"/>
    <w:rsid w:val="00431BAC"/>
    <w:rsid w:val="00431E81"/>
    <w:rsid w:val="00432784"/>
    <w:rsid w:val="004405D4"/>
    <w:rsid w:val="004411F2"/>
    <w:rsid w:val="00443F05"/>
    <w:rsid w:val="0044425A"/>
    <w:rsid w:val="004450FB"/>
    <w:rsid w:val="00445F58"/>
    <w:rsid w:val="00446D38"/>
    <w:rsid w:val="004504B9"/>
    <w:rsid w:val="0045075C"/>
    <w:rsid w:val="00450951"/>
    <w:rsid w:val="00454B5C"/>
    <w:rsid w:val="004550AF"/>
    <w:rsid w:val="0046185F"/>
    <w:rsid w:val="00462DCE"/>
    <w:rsid w:val="004635A2"/>
    <w:rsid w:val="004719B4"/>
    <w:rsid w:val="00476DFC"/>
    <w:rsid w:val="004855BB"/>
    <w:rsid w:val="004A2E95"/>
    <w:rsid w:val="004A4711"/>
    <w:rsid w:val="004A6980"/>
    <w:rsid w:val="004B4655"/>
    <w:rsid w:val="004B4CBD"/>
    <w:rsid w:val="004B6C1E"/>
    <w:rsid w:val="004B7201"/>
    <w:rsid w:val="004C4549"/>
    <w:rsid w:val="004C7ACD"/>
    <w:rsid w:val="004D0669"/>
    <w:rsid w:val="004D1B5E"/>
    <w:rsid w:val="004D33E0"/>
    <w:rsid w:val="004D3702"/>
    <w:rsid w:val="004D3FF2"/>
    <w:rsid w:val="004D6A69"/>
    <w:rsid w:val="004D715D"/>
    <w:rsid w:val="004E4E4D"/>
    <w:rsid w:val="004E7AFF"/>
    <w:rsid w:val="004F11D1"/>
    <w:rsid w:val="004F4439"/>
    <w:rsid w:val="004F6B54"/>
    <w:rsid w:val="00502AD7"/>
    <w:rsid w:val="005076D3"/>
    <w:rsid w:val="00507B88"/>
    <w:rsid w:val="005110B3"/>
    <w:rsid w:val="005118BF"/>
    <w:rsid w:val="00512718"/>
    <w:rsid w:val="005139FB"/>
    <w:rsid w:val="00514361"/>
    <w:rsid w:val="005165EE"/>
    <w:rsid w:val="00517A69"/>
    <w:rsid w:val="005207E4"/>
    <w:rsid w:val="0052287D"/>
    <w:rsid w:val="00522FCA"/>
    <w:rsid w:val="00524B62"/>
    <w:rsid w:val="00525057"/>
    <w:rsid w:val="00526667"/>
    <w:rsid w:val="005268DB"/>
    <w:rsid w:val="005276C8"/>
    <w:rsid w:val="0053245D"/>
    <w:rsid w:val="00535042"/>
    <w:rsid w:val="005367C4"/>
    <w:rsid w:val="005406C6"/>
    <w:rsid w:val="00540987"/>
    <w:rsid w:val="005409A3"/>
    <w:rsid w:val="00543617"/>
    <w:rsid w:val="00543AC0"/>
    <w:rsid w:val="00543C11"/>
    <w:rsid w:val="00544535"/>
    <w:rsid w:val="00552444"/>
    <w:rsid w:val="0055522B"/>
    <w:rsid w:val="00557403"/>
    <w:rsid w:val="00563435"/>
    <w:rsid w:val="00563FC0"/>
    <w:rsid w:val="005659F9"/>
    <w:rsid w:val="00565DF0"/>
    <w:rsid w:val="0056609F"/>
    <w:rsid w:val="0057404D"/>
    <w:rsid w:val="00577AAA"/>
    <w:rsid w:val="00580050"/>
    <w:rsid w:val="005808FE"/>
    <w:rsid w:val="005814E4"/>
    <w:rsid w:val="00581CE2"/>
    <w:rsid w:val="0058277A"/>
    <w:rsid w:val="00583706"/>
    <w:rsid w:val="00584153"/>
    <w:rsid w:val="005845EF"/>
    <w:rsid w:val="005850EF"/>
    <w:rsid w:val="00587049"/>
    <w:rsid w:val="005917CD"/>
    <w:rsid w:val="00596B33"/>
    <w:rsid w:val="00596B64"/>
    <w:rsid w:val="00597CCB"/>
    <w:rsid w:val="005A445B"/>
    <w:rsid w:val="005A47B2"/>
    <w:rsid w:val="005A6400"/>
    <w:rsid w:val="005B1FAF"/>
    <w:rsid w:val="005B2EE9"/>
    <w:rsid w:val="005B3A72"/>
    <w:rsid w:val="005B3BF6"/>
    <w:rsid w:val="005C0AB1"/>
    <w:rsid w:val="005C274F"/>
    <w:rsid w:val="005C2EC2"/>
    <w:rsid w:val="005C4205"/>
    <w:rsid w:val="005C7E0E"/>
    <w:rsid w:val="005D1FC7"/>
    <w:rsid w:val="005D50D4"/>
    <w:rsid w:val="005D7B8A"/>
    <w:rsid w:val="005E01A8"/>
    <w:rsid w:val="005E0F05"/>
    <w:rsid w:val="005E157B"/>
    <w:rsid w:val="005E405A"/>
    <w:rsid w:val="005E4516"/>
    <w:rsid w:val="005E49A1"/>
    <w:rsid w:val="005E5F0A"/>
    <w:rsid w:val="005F1E19"/>
    <w:rsid w:val="005F387B"/>
    <w:rsid w:val="005F625F"/>
    <w:rsid w:val="005F6762"/>
    <w:rsid w:val="005F6D07"/>
    <w:rsid w:val="006029BE"/>
    <w:rsid w:val="00603315"/>
    <w:rsid w:val="00603DD3"/>
    <w:rsid w:val="00603E12"/>
    <w:rsid w:val="00606DB8"/>
    <w:rsid w:val="00607581"/>
    <w:rsid w:val="00607D57"/>
    <w:rsid w:val="006105F9"/>
    <w:rsid w:val="00615A6A"/>
    <w:rsid w:val="00616810"/>
    <w:rsid w:val="00616AE0"/>
    <w:rsid w:val="006171B4"/>
    <w:rsid w:val="006215CB"/>
    <w:rsid w:val="00623331"/>
    <w:rsid w:val="00624E11"/>
    <w:rsid w:val="00625D7A"/>
    <w:rsid w:val="006324BB"/>
    <w:rsid w:val="00634777"/>
    <w:rsid w:val="00636A28"/>
    <w:rsid w:val="00640074"/>
    <w:rsid w:val="006422B5"/>
    <w:rsid w:val="00643C64"/>
    <w:rsid w:val="00644921"/>
    <w:rsid w:val="00650852"/>
    <w:rsid w:val="00650E4E"/>
    <w:rsid w:val="00652255"/>
    <w:rsid w:val="006526D2"/>
    <w:rsid w:val="00655771"/>
    <w:rsid w:val="00655E2E"/>
    <w:rsid w:val="006565AF"/>
    <w:rsid w:val="00660983"/>
    <w:rsid w:val="006609FC"/>
    <w:rsid w:val="00660CC4"/>
    <w:rsid w:val="00664690"/>
    <w:rsid w:val="006667C8"/>
    <w:rsid w:val="00667776"/>
    <w:rsid w:val="00667AD4"/>
    <w:rsid w:val="00673271"/>
    <w:rsid w:val="006739A0"/>
    <w:rsid w:val="00674D18"/>
    <w:rsid w:val="006754A5"/>
    <w:rsid w:val="006760B6"/>
    <w:rsid w:val="00680514"/>
    <w:rsid w:val="00681AC8"/>
    <w:rsid w:val="00683A81"/>
    <w:rsid w:val="006841D0"/>
    <w:rsid w:val="00684F13"/>
    <w:rsid w:val="006855E8"/>
    <w:rsid w:val="00685D08"/>
    <w:rsid w:val="006A1A30"/>
    <w:rsid w:val="006A2601"/>
    <w:rsid w:val="006A2937"/>
    <w:rsid w:val="006B3CE2"/>
    <w:rsid w:val="006B4ED3"/>
    <w:rsid w:val="006B5A7B"/>
    <w:rsid w:val="006B63E2"/>
    <w:rsid w:val="006B7A75"/>
    <w:rsid w:val="006C3008"/>
    <w:rsid w:val="006D18B9"/>
    <w:rsid w:val="006D4C23"/>
    <w:rsid w:val="006D4C81"/>
    <w:rsid w:val="006D62C4"/>
    <w:rsid w:val="006E1E24"/>
    <w:rsid w:val="006E4DD6"/>
    <w:rsid w:val="006E5B65"/>
    <w:rsid w:val="006E5EC2"/>
    <w:rsid w:val="006E6FE7"/>
    <w:rsid w:val="006F13AF"/>
    <w:rsid w:val="006F2E79"/>
    <w:rsid w:val="006F4677"/>
    <w:rsid w:val="006F799D"/>
    <w:rsid w:val="00705557"/>
    <w:rsid w:val="00705C02"/>
    <w:rsid w:val="0071103A"/>
    <w:rsid w:val="007118E8"/>
    <w:rsid w:val="007132B3"/>
    <w:rsid w:val="00713727"/>
    <w:rsid w:val="0071591B"/>
    <w:rsid w:val="00720E52"/>
    <w:rsid w:val="00722810"/>
    <w:rsid w:val="00727B40"/>
    <w:rsid w:val="00733130"/>
    <w:rsid w:val="00733816"/>
    <w:rsid w:val="00734D27"/>
    <w:rsid w:val="00735F85"/>
    <w:rsid w:val="0073661E"/>
    <w:rsid w:val="00736CC1"/>
    <w:rsid w:val="007377FF"/>
    <w:rsid w:val="00737AC6"/>
    <w:rsid w:val="007416FB"/>
    <w:rsid w:val="00744DEB"/>
    <w:rsid w:val="0074736E"/>
    <w:rsid w:val="0075081C"/>
    <w:rsid w:val="007521AD"/>
    <w:rsid w:val="00754902"/>
    <w:rsid w:val="00755E53"/>
    <w:rsid w:val="00755F85"/>
    <w:rsid w:val="007567BB"/>
    <w:rsid w:val="00756C61"/>
    <w:rsid w:val="007579E1"/>
    <w:rsid w:val="00760442"/>
    <w:rsid w:val="00761875"/>
    <w:rsid w:val="00764A93"/>
    <w:rsid w:val="0076508B"/>
    <w:rsid w:val="00765FEE"/>
    <w:rsid w:val="0077005F"/>
    <w:rsid w:val="00774CC9"/>
    <w:rsid w:val="00776DBA"/>
    <w:rsid w:val="00776DE2"/>
    <w:rsid w:val="00782612"/>
    <w:rsid w:val="00785D92"/>
    <w:rsid w:val="007915BE"/>
    <w:rsid w:val="0079198F"/>
    <w:rsid w:val="00791BE4"/>
    <w:rsid w:val="007927A4"/>
    <w:rsid w:val="00793829"/>
    <w:rsid w:val="007940EC"/>
    <w:rsid w:val="00795398"/>
    <w:rsid w:val="00797431"/>
    <w:rsid w:val="00797910"/>
    <w:rsid w:val="007A1C19"/>
    <w:rsid w:val="007A3740"/>
    <w:rsid w:val="007A63F5"/>
    <w:rsid w:val="007A7414"/>
    <w:rsid w:val="007A7437"/>
    <w:rsid w:val="007A7BD9"/>
    <w:rsid w:val="007B4689"/>
    <w:rsid w:val="007B5D4B"/>
    <w:rsid w:val="007B5EB6"/>
    <w:rsid w:val="007C0EFA"/>
    <w:rsid w:val="007C229A"/>
    <w:rsid w:val="007C2615"/>
    <w:rsid w:val="007C2CDF"/>
    <w:rsid w:val="007C485D"/>
    <w:rsid w:val="007D0914"/>
    <w:rsid w:val="007D0EB5"/>
    <w:rsid w:val="007D170A"/>
    <w:rsid w:val="007D20B4"/>
    <w:rsid w:val="007D6FB9"/>
    <w:rsid w:val="007D774D"/>
    <w:rsid w:val="007E060E"/>
    <w:rsid w:val="007E3289"/>
    <w:rsid w:val="007E35DD"/>
    <w:rsid w:val="007E5E52"/>
    <w:rsid w:val="007E5F3D"/>
    <w:rsid w:val="007F0EB1"/>
    <w:rsid w:val="007F4C51"/>
    <w:rsid w:val="007F5C2B"/>
    <w:rsid w:val="007F778F"/>
    <w:rsid w:val="007F781B"/>
    <w:rsid w:val="00806F4D"/>
    <w:rsid w:val="00807854"/>
    <w:rsid w:val="00811E60"/>
    <w:rsid w:val="00811F0B"/>
    <w:rsid w:val="00814D4D"/>
    <w:rsid w:val="00815EF4"/>
    <w:rsid w:val="0081665F"/>
    <w:rsid w:val="00817238"/>
    <w:rsid w:val="008221F0"/>
    <w:rsid w:val="00822458"/>
    <w:rsid w:val="00822F5D"/>
    <w:rsid w:val="008269DD"/>
    <w:rsid w:val="0083561B"/>
    <w:rsid w:val="00835F86"/>
    <w:rsid w:val="008360E9"/>
    <w:rsid w:val="00836BB8"/>
    <w:rsid w:val="00841BC2"/>
    <w:rsid w:val="00842161"/>
    <w:rsid w:val="008438DF"/>
    <w:rsid w:val="008511DD"/>
    <w:rsid w:val="00853ECA"/>
    <w:rsid w:val="00854A2E"/>
    <w:rsid w:val="00855049"/>
    <w:rsid w:val="00856307"/>
    <w:rsid w:val="00856F79"/>
    <w:rsid w:val="0085772A"/>
    <w:rsid w:val="00857783"/>
    <w:rsid w:val="00857A0F"/>
    <w:rsid w:val="00861DE3"/>
    <w:rsid w:val="00862137"/>
    <w:rsid w:val="00863F3E"/>
    <w:rsid w:val="008701D1"/>
    <w:rsid w:val="0087093A"/>
    <w:rsid w:val="008734D7"/>
    <w:rsid w:val="008744C4"/>
    <w:rsid w:val="008756FC"/>
    <w:rsid w:val="0087782D"/>
    <w:rsid w:val="00880216"/>
    <w:rsid w:val="008810B2"/>
    <w:rsid w:val="00881EE6"/>
    <w:rsid w:val="00882D4E"/>
    <w:rsid w:val="0088495E"/>
    <w:rsid w:val="00884BE9"/>
    <w:rsid w:val="00885021"/>
    <w:rsid w:val="00885737"/>
    <w:rsid w:val="00885950"/>
    <w:rsid w:val="00887B2C"/>
    <w:rsid w:val="00887EC2"/>
    <w:rsid w:val="00891ACF"/>
    <w:rsid w:val="0089531F"/>
    <w:rsid w:val="0089545F"/>
    <w:rsid w:val="00895DBC"/>
    <w:rsid w:val="008A0B46"/>
    <w:rsid w:val="008A191D"/>
    <w:rsid w:val="008A2633"/>
    <w:rsid w:val="008A36F1"/>
    <w:rsid w:val="008A4D23"/>
    <w:rsid w:val="008A73E3"/>
    <w:rsid w:val="008A7C87"/>
    <w:rsid w:val="008B220D"/>
    <w:rsid w:val="008B2729"/>
    <w:rsid w:val="008B465D"/>
    <w:rsid w:val="008B6F84"/>
    <w:rsid w:val="008C0943"/>
    <w:rsid w:val="008D0630"/>
    <w:rsid w:val="008D0FCF"/>
    <w:rsid w:val="008D14CD"/>
    <w:rsid w:val="008D16B6"/>
    <w:rsid w:val="008D201E"/>
    <w:rsid w:val="008D403E"/>
    <w:rsid w:val="008D57B9"/>
    <w:rsid w:val="008D6782"/>
    <w:rsid w:val="008D6C24"/>
    <w:rsid w:val="008D7ECA"/>
    <w:rsid w:val="008E01D6"/>
    <w:rsid w:val="008E1529"/>
    <w:rsid w:val="008E1E89"/>
    <w:rsid w:val="008E232C"/>
    <w:rsid w:val="008E2BA8"/>
    <w:rsid w:val="008E3875"/>
    <w:rsid w:val="008E47F0"/>
    <w:rsid w:val="008E4A09"/>
    <w:rsid w:val="008E5337"/>
    <w:rsid w:val="008F029A"/>
    <w:rsid w:val="008F3EBD"/>
    <w:rsid w:val="008F499C"/>
    <w:rsid w:val="009008BE"/>
    <w:rsid w:val="00901EF5"/>
    <w:rsid w:val="00904263"/>
    <w:rsid w:val="00906284"/>
    <w:rsid w:val="00906E84"/>
    <w:rsid w:val="00913C30"/>
    <w:rsid w:val="0091760C"/>
    <w:rsid w:val="00920A8D"/>
    <w:rsid w:val="00921961"/>
    <w:rsid w:val="00922BF9"/>
    <w:rsid w:val="00923A02"/>
    <w:rsid w:val="00926B29"/>
    <w:rsid w:val="00931126"/>
    <w:rsid w:val="009311C2"/>
    <w:rsid w:val="00931BA0"/>
    <w:rsid w:val="00932746"/>
    <w:rsid w:val="009357E6"/>
    <w:rsid w:val="00942130"/>
    <w:rsid w:val="009449B6"/>
    <w:rsid w:val="009466E3"/>
    <w:rsid w:val="00946753"/>
    <w:rsid w:val="00947915"/>
    <w:rsid w:val="00950F7A"/>
    <w:rsid w:val="00951EE3"/>
    <w:rsid w:val="00953AEC"/>
    <w:rsid w:val="009560A1"/>
    <w:rsid w:val="0095655E"/>
    <w:rsid w:val="00964574"/>
    <w:rsid w:val="00976B6D"/>
    <w:rsid w:val="00980669"/>
    <w:rsid w:val="00981E08"/>
    <w:rsid w:val="00981F50"/>
    <w:rsid w:val="00983A9D"/>
    <w:rsid w:val="009846CB"/>
    <w:rsid w:val="0098774D"/>
    <w:rsid w:val="00990088"/>
    <w:rsid w:val="00991D5A"/>
    <w:rsid w:val="00996222"/>
    <w:rsid w:val="00996656"/>
    <w:rsid w:val="00997DA4"/>
    <w:rsid w:val="009A10BA"/>
    <w:rsid w:val="009A334D"/>
    <w:rsid w:val="009B1EDD"/>
    <w:rsid w:val="009B252A"/>
    <w:rsid w:val="009B49E2"/>
    <w:rsid w:val="009B4E6D"/>
    <w:rsid w:val="009B6D45"/>
    <w:rsid w:val="009B7434"/>
    <w:rsid w:val="009C1B80"/>
    <w:rsid w:val="009C4DE8"/>
    <w:rsid w:val="009C606D"/>
    <w:rsid w:val="009D01E3"/>
    <w:rsid w:val="009D2057"/>
    <w:rsid w:val="009D20BD"/>
    <w:rsid w:val="009D3295"/>
    <w:rsid w:val="009D368E"/>
    <w:rsid w:val="009D4A0A"/>
    <w:rsid w:val="009D5409"/>
    <w:rsid w:val="009D55FC"/>
    <w:rsid w:val="009D5FD2"/>
    <w:rsid w:val="009E309B"/>
    <w:rsid w:val="009E3415"/>
    <w:rsid w:val="009E354A"/>
    <w:rsid w:val="009E392C"/>
    <w:rsid w:val="009E62DA"/>
    <w:rsid w:val="009F002F"/>
    <w:rsid w:val="009F3156"/>
    <w:rsid w:val="009F69D2"/>
    <w:rsid w:val="009F6EEB"/>
    <w:rsid w:val="00A01B06"/>
    <w:rsid w:val="00A01ED7"/>
    <w:rsid w:val="00A01FD6"/>
    <w:rsid w:val="00A02803"/>
    <w:rsid w:val="00A02D9C"/>
    <w:rsid w:val="00A045D4"/>
    <w:rsid w:val="00A0565F"/>
    <w:rsid w:val="00A105C0"/>
    <w:rsid w:val="00A11A1A"/>
    <w:rsid w:val="00A12609"/>
    <w:rsid w:val="00A12CFE"/>
    <w:rsid w:val="00A13377"/>
    <w:rsid w:val="00A14360"/>
    <w:rsid w:val="00A14FD6"/>
    <w:rsid w:val="00A15364"/>
    <w:rsid w:val="00A174BD"/>
    <w:rsid w:val="00A1785D"/>
    <w:rsid w:val="00A24430"/>
    <w:rsid w:val="00A25751"/>
    <w:rsid w:val="00A2594B"/>
    <w:rsid w:val="00A27052"/>
    <w:rsid w:val="00A27FF6"/>
    <w:rsid w:val="00A33622"/>
    <w:rsid w:val="00A40E58"/>
    <w:rsid w:val="00A42AE2"/>
    <w:rsid w:val="00A44B8E"/>
    <w:rsid w:val="00A46482"/>
    <w:rsid w:val="00A46C38"/>
    <w:rsid w:val="00A511CB"/>
    <w:rsid w:val="00A511E2"/>
    <w:rsid w:val="00A51808"/>
    <w:rsid w:val="00A52C0B"/>
    <w:rsid w:val="00A53910"/>
    <w:rsid w:val="00A54C6D"/>
    <w:rsid w:val="00A54DA6"/>
    <w:rsid w:val="00A54EB8"/>
    <w:rsid w:val="00A55D4A"/>
    <w:rsid w:val="00A718B1"/>
    <w:rsid w:val="00A73EDF"/>
    <w:rsid w:val="00A770EC"/>
    <w:rsid w:val="00A77160"/>
    <w:rsid w:val="00A85F38"/>
    <w:rsid w:val="00A87435"/>
    <w:rsid w:val="00A90414"/>
    <w:rsid w:val="00A9117B"/>
    <w:rsid w:val="00A95573"/>
    <w:rsid w:val="00AA1855"/>
    <w:rsid w:val="00AA2FDE"/>
    <w:rsid w:val="00AA398B"/>
    <w:rsid w:val="00AA3D1D"/>
    <w:rsid w:val="00AA50CC"/>
    <w:rsid w:val="00AA5C6E"/>
    <w:rsid w:val="00AB15E6"/>
    <w:rsid w:val="00AB2234"/>
    <w:rsid w:val="00AB2937"/>
    <w:rsid w:val="00AB7FED"/>
    <w:rsid w:val="00AC0504"/>
    <w:rsid w:val="00AC13FD"/>
    <w:rsid w:val="00AC357E"/>
    <w:rsid w:val="00AC57A9"/>
    <w:rsid w:val="00AC59B9"/>
    <w:rsid w:val="00AD73D4"/>
    <w:rsid w:val="00AE0AD3"/>
    <w:rsid w:val="00AE4A64"/>
    <w:rsid w:val="00AE5D06"/>
    <w:rsid w:val="00AE6056"/>
    <w:rsid w:val="00AE6399"/>
    <w:rsid w:val="00AE6F98"/>
    <w:rsid w:val="00AF29A9"/>
    <w:rsid w:val="00AF2F7A"/>
    <w:rsid w:val="00AF41EB"/>
    <w:rsid w:val="00AF4A02"/>
    <w:rsid w:val="00AF6FA4"/>
    <w:rsid w:val="00B01271"/>
    <w:rsid w:val="00B03F82"/>
    <w:rsid w:val="00B04001"/>
    <w:rsid w:val="00B0571A"/>
    <w:rsid w:val="00B06850"/>
    <w:rsid w:val="00B07ED8"/>
    <w:rsid w:val="00B11F4E"/>
    <w:rsid w:val="00B12F05"/>
    <w:rsid w:val="00B16C84"/>
    <w:rsid w:val="00B16E5D"/>
    <w:rsid w:val="00B17B6C"/>
    <w:rsid w:val="00B20C8A"/>
    <w:rsid w:val="00B20EAE"/>
    <w:rsid w:val="00B22374"/>
    <w:rsid w:val="00B301B7"/>
    <w:rsid w:val="00B320C5"/>
    <w:rsid w:val="00B32D04"/>
    <w:rsid w:val="00B3480D"/>
    <w:rsid w:val="00B37678"/>
    <w:rsid w:val="00B377DB"/>
    <w:rsid w:val="00B37F38"/>
    <w:rsid w:val="00B40499"/>
    <w:rsid w:val="00B404C5"/>
    <w:rsid w:val="00B44ACF"/>
    <w:rsid w:val="00B46390"/>
    <w:rsid w:val="00B463B5"/>
    <w:rsid w:val="00B46D48"/>
    <w:rsid w:val="00B500B1"/>
    <w:rsid w:val="00B5307E"/>
    <w:rsid w:val="00B5515C"/>
    <w:rsid w:val="00B56B06"/>
    <w:rsid w:val="00B57F80"/>
    <w:rsid w:val="00B64EF1"/>
    <w:rsid w:val="00B65B5E"/>
    <w:rsid w:val="00B678AF"/>
    <w:rsid w:val="00B701F9"/>
    <w:rsid w:val="00B718B0"/>
    <w:rsid w:val="00B7266B"/>
    <w:rsid w:val="00B73E83"/>
    <w:rsid w:val="00B75D88"/>
    <w:rsid w:val="00B76304"/>
    <w:rsid w:val="00B77110"/>
    <w:rsid w:val="00B7745C"/>
    <w:rsid w:val="00B80B27"/>
    <w:rsid w:val="00B80E41"/>
    <w:rsid w:val="00B83A1C"/>
    <w:rsid w:val="00B85CFD"/>
    <w:rsid w:val="00B86E66"/>
    <w:rsid w:val="00B87440"/>
    <w:rsid w:val="00B90D50"/>
    <w:rsid w:val="00B9134F"/>
    <w:rsid w:val="00B9398A"/>
    <w:rsid w:val="00B9578F"/>
    <w:rsid w:val="00BA106E"/>
    <w:rsid w:val="00BA134E"/>
    <w:rsid w:val="00BA2550"/>
    <w:rsid w:val="00BA2898"/>
    <w:rsid w:val="00BA2F0D"/>
    <w:rsid w:val="00BA364B"/>
    <w:rsid w:val="00BA50FE"/>
    <w:rsid w:val="00BA5A87"/>
    <w:rsid w:val="00BB0CC3"/>
    <w:rsid w:val="00BB1D08"/>
    <w:rsid w:val="00BB4827"/>
    <w:rsid w:val="00BB4FB3"/>
    <w:rsid w:val="00BB6287"/>
    <w:rsid w:val="00BC203E"/>
    <w:rsid w:val="00BC2322"/>
    <w:rsid w:val="00BC2E6E"/>
    <w:rsid w:val="00BC2F31"/>
    <w:rsid w:val="00BC4566"/>
    <w:rsid w:val="00BC628B"/>
    <w:rsid w:val="00BD2579"/>
    <w:rsid w:val="00BD2B2D"/>
    <w:rsid w:val="00BD45DE"/>
    <w:rsid w:val="00BD65B3"/>
    <w:rsid w:val="00BD66E1"/>
    <w:rsid w:val="00BE2934"/>
    <w:rsid w:val="00BE2E28"/>
    <w:rsid w:val="00BE37E4"/>
    <w:rsid w:val="00BE4BDC"/>
    <w:rsid w:val="00BE4CB6"/>
    <w:rsid w:val="00BE4CCB"/>
    <w:rsid w:val="00BE53D3"/>
    <w:rsid w:val="00BE7451"/>
    <w:rsid w:val="00BF20FA"/>
    <w:rsid w:val="00BF5757"/>
    <w:rsid w:val="00BF69CF"/>
    <w:rsid w:val="00BF6B9F"/>
    <w:rsid w:val="00BF7446"/>
    <w:rsid w:val="00C00FF7"/>
    <w:rsid w:val="00C04066"/>
    <w:rsid w:val="00C06278"/>
    <w:rsid w:val="00C10D8D"/>
    <w:rsid w:val="00C11D80"/>
    <w:rsid w:val="00C148EA"/>
    <w:rsid w:val="00C15A8E"/>
    <w:rsid w:val="00C17113"/>
    <w:rsid w:val="00C21E84"/>
    <w:rsid w:val="00C22883"/>
    <w:rsid w:val="00C316D5"/>
    <w:rsid w:val="00C32EB9"/>
    <w:rsid w:val="00C34815"/>
    <w:rsid w:val="00C45515"/>
    <w:rsid w:val="00C46BEA"/>
    <w:rsid w:val="00C478C7"/>
    <w:rsid w:val="00C501AE"/>
    <w:rsid w:val="00C51632"/>
    <w:rsid w:val="00C5282D"/>
    <w:rsid w:val="00C52B4C"/>
    <w:rsid w:val="00C5329D"/>
    <w:rsid w:val="00C53D69"/>
    <w:rsid w:val="00C5418F"/>
    <w:rsid w:val="00C55849"/>
    <w:rsid w:val="00C6023E"/>
    <w:rsid w:val="00C6664F"/>
    <w:rsid w:val="00C669F1"/>
    <w:rsid w:val="00C6773E"/>
    <w:rsid w:val="00C73D45"/>
    <w:rsid w:val="00C76A74"/>
    <w:rsid w:val="00C8212D"/>
    <w:rsid w:val="00C83DAB"/>
    <w:rsid w:val="00C83F15"/>
    <w:rsid w:val="00C901BC"/>
    <w:rsid w:val="00CA0433"/>
    <w:rsid w:val="00CA691E"/>
    <w:rsid w:val="00CB03FA"/>
    <w:rsid w:val="00CB3592"/>
    <w:rsid w:val="00CB5AA6"/>
    <w:rsid w:val="00CC164D"/>
    <w:rsid w:val="00CC2BAC"/>
    <w:rsid w:val="00CC4739"/>
    <w:rsid w:val="00CC647B"/>
    <w:rsid w:val="00CC6C5C"/>
    <w:rsid w:val="00CC6CBD"/>
    <w:rsid w:val="00CC76C5"/>
    <w:rsid w:val="00CD57AB"/>
    <w:rsid w:val="00CD680B"/>
    <w:rsid w:val="00CD6E35"/>
    <w:rsid w:val="00CD79C3"/>
    <w:rsid w:val="00CD7F32"/>
    <w:rsid w:val="00CE1531"/>
    <w:rsid w:val="00CE73C7"/>
    <w:rsid w:val="00CE7BC3"/>
    <w:rsid w:val="00CF050E"/>
    <w:rsid w:val="00CF633C"/>
    <w:rsid w:val="00CF735A"/>
    <w:rsid w:val="00D00041"/>
    <w:rsid w:val="00D01C6C"/>
    <w:rsid w:val="00D113E7"/>
    <w:rsid w:val="00D114B8"/>
    <w:rsid w:val="00D143A6"/>
    <w:rsid w:val="00D15870"/>
    <w:rsid w:val="00D1697E"/>
    <w:rsid w:val="00D240A2"/>
    <w:rsid w:val="00D26835"/>
    <w:rsid w:val="00D269D4"/>
    <w:rsid w:val="00D33C20"/>
    <w:rsid w:val="00D34C91"/>
    <w:rsid w:val="00D374DA"/>
    <w:rsid w:val="00D412AD"/>
    <w:rsid w:val="00D41B3A"/>
    <w:rsid w:val="00D43833"/>
    <w:rsid w:val="00D47551"/>
    <w:rsid w:val="00D50D30"/>
    <w:rsid w:val="00D56D51"/>
    <w:rsid w:val="00D65C0B"/>
    <w:rsid w:val="00D701E2"/>
    <w:rsid w:val="00D72527"/>
    <w:rsid w:val="00D7255F"/>
    <w:rsid w:val="00D74E17"/>
    <w:rsid w:val="00D7618F"/>
    <w:rsid w:val="00D80776"/>
    <w:rsid w:val="00D81639"/>
    <w:rsid w:val="00D81E71"/>
    <w:rsid w:val="00D846BC"/>
    <w:rsid w:val="00D84EF4"/>
    <w:rsid w:val="00D8559D"/>
    <w:rsid w:val="00D867D3"/>
    <w:rsid w:val="00D868B4"/>
    <w:rsid w:val="00D907CE"/>
    <w:rsid w:val="00D94D9A"/>
    <w:rsid w:val="00D96A2C"/>
    <w:rsid w:val="00DA04CB"/>
    <w:rsid w:val="00DA19C1"/>
    <w:rsid w:val="00DA2D66"/>
    <w:rsid w:val="00DA4B84"/>
    <w:rsid w:val="00DA55C2"/>
    <w:rsid w:val="00DB0662"/>
    <w:rsid w:val="00DB5541"/>
    <w:rsid w:val="00DC3346"/>
    <w:rsid w:val="00DC3CB7"/>
    <w:rsid w:val="00DC3CD7"/>
    <w:rsid w:val="00DD21D1"/>
    <w:rsid w:val="00DD245F"/>
    <w:rsid w:val="00DD49D0"/>
    <w:rsid w:val="00DD7A6A"/>
    <w:rsid w:val="00DE12B0"/>
    <w:rsid w:val="00DE6BE0"/>
    <w:rsid w:val="00DF2DD7"/>
    <w:rsid w:val="00DF4D1A"/>
    <w:rsid w:val="00DF634B"/>
    <w:rsid w:val="00E0062F"/>
    <w:rsid w:val="00E046C0"/>
    <w:rsid w:val="00E05214"/>
    <w:rsid w:val="00E10186"/>
    <w:rsid w:val="00E1078F"/>
    <w:rsid w:val="00E11323"/>
    <w:rsid w:val="00E12C3F"/>
    <w:rsid w:val="00E1511D"/>
    <w:rsid w:val="00E16CA2"/>
    <w:rsid w:val="00E2283A"/>
    <w:rsid w:val="00E23C50"/>
    <w:rsid w:val="00E24757"/>
    <w:rsid w:val="00E32FE1"/>
    <w:rsid w:val="00E333A4"/>
    <w:rsid w:val="00E34BA0"/>
    <w:rsid w:val="00E36C43"/>
    <w:rsid w:val="00E41BB0"/>
    <w:rsid w:val="00E42D5A"/>
    <w:rsid w:val="00E433A5"/>
    <w:rsid w:val="00E44918"/>
    <w:rsid w:val="00E462F0"/>
    <w:rsid w:val="00E511A4"/>
    <w:rsid w:val="00E5556C"/>
    <w:rsid w:val="00E5653B"/>
    <w:rsid w:val="00E578EE"/>
    <w:rsid w:val="00E60A33"/>
    <w:rsid w:val="00E60FFB"/>
    <w:rsid w:val="00E6182B"/>
    <w:rsid w:val="00E63820"/>
    <w:rsid w:val="00E6606C"/>
    <w:rsid w:val="00E666A4"/>
    <w:rsid w:val="00E6759F"/>
    <w:rsid w:val="00E7086B"/>
    <w:rsid w:val="00E7123D"/>
    <w:rsid w:val="00E7141D"/>
    <w:rsid w:val="00E72DA9"/>
    <w:rsid w:val="00E73EF9"/>
    <w:rsid w:val="00E74333"/>
    <w:rsid w:val="00E758F5"/>
    <w:rsid w:val="00E75B18"/>
    <w:rsid w:val="00E77158"/>
    <w:rsid w:val="00E77249"/>
    <w:rsid w:val="00E800DD"/>
    <w:rsid w:val="00E80DC2"/>
    <w:rsid w:val="00E84686"/>
    <w:rsid w:val="00E85022"/>
    <w:rsid w:val="00E85679"/>
    <w:rsid w:val="00E856D4"/>
    <w:rsid w:val="00E85753"/>
    <w:rsid w:val="00E864D2"/>
    <w:rsid w:val="00E87520"/>
    <w:rsid w:val="00E9346A"/>
    <w:rsid w:val="00E954EF"/>
    <w:rsid w:val="00E956A3"/>
    <w:rsid w:val="00E973DB"/>
    <w:rsid w:val="00E97679"/>
    <w:rsid w:val="00E97893"/>
    <w:rsid w:val="00EA1EB1"/>
    <w:rsid w:val="00EA386F"/>
    <w:rsid w:val="00EA4A04"/>
    <w:rsid w:val="00EA72A8"/>
    <w:rsid w:val="00EB05A1"/>
    <w:rsid w:val="00EB2403"/>
    <w:rsid w:val="00EB43E2"/>
    <w:rsid w:val="00EC3EDE"/>
    <w:rsid w:val="00ED06C6"/>
    <w:rsid w:val="00ED4013"/>
    <w:rsid w:val="00ED45CB"/>
    <w:rsid w:val="00ED4C5D"/>
    <w:rsid w:val="00ED69AB"/>
    <w:rsid w:val="00EE10C8"/>
    <w:rsid w:val="00EE3F42"/>
    <w:rsid w:val="00EE7B7C"/>
    <w:rsid w:val="00EF035D"/>
    <w:rsid w:val="00EF40A3"/>
    <w:rsid w:val="00F00BF9"/>
    <w:rsid w:val="00F025EE"/>
    <w:rsid w:val="00F03C3A"/>
    <w:rsid w:val="00F04336"/>
    <w:rsid w:val="00F04A12"/>
    <w:rsid w:val="00F0544F"/>
    <w:rsid w:val="00F06670"/>
    <w:rsid w:val="00F140A9"/>
    <w:rsid w:val="00F1520E"/>
    <w:rsid w:val="00F15724"/>
    <w:rsid w:val="00F225F0"/>
    <w:rsid w:val="00F23837"/>
    <w:rsid w:val="00F23AB1"/>
    <w:rsid w:val="00F266B9"/>
    <w:rsid w:val="00F267B4"/>
    <w:rsid w:val="00F34161"/>
    <w:rsid w:val="00F34EEE"/>
    <w:rsid w:val="00F34F20"/>
    <w:rsid w:val="00F36AE5"/>
    <w:rsid w:val="00F40DBB"/>
    <w:rsid w:val="00F412E9"/>
    <w:rsid w:val="00F427B1"/>
    <w:rsid w:val="00F46111"/>
    <w:rsid w:val="00F4615B"/>
    <w:rsid w:val="00F47C19"/>
    <w:rsid w:val="00F508C1"/>
    <w:rsid w:val="00F52A52"/>
    <w:rsid w:val="00F54013"/>
    <w:rsid w:val="00F55AD5"/>
    <w:rsid w:val="00F637A1"/>
    <w:rsid w:val="00F64241"/>
    <w:rsid w:val="00F65B53"/>
    <w:rsid w:val="00F66A4A"/>
    <w:rsid w:val="00F67810"/>
    <w:rsid w:val="00F702D1"/>
    <w:rsid w:val="00F7375A"/>
    <w:rsid w:val="00F7390B"/>
    <w:rsid w:val="00F76F59"/>
    <w:rsid w:val="00F771BB"/>
    <w:rsid w:val="00F838DA"/>
    <w:rsid w:val="00F843D7"/>
    <w:rsid w:val="00F844AE"/>
    <w:rsid w:val="00F8494D"/>
    <w:rsid w:val="00F858F8"/>
    <w:rsid w:val="00F8598D"/>
    <w:rsid w:val="00F868A1"/>
    <w:rsid w:val="00F86DD8"/>
    <w:rsid w:val="00F9124B"/>
    <w:rsid w:val="00F93AD4"/>
    <w:rsid w:val="00FA1580"/>
    <w:rsid w:val="00FA2E1A"/>
    <w:rsid w:val="00FA30F6"/>
    <w:rsid w:val="00FA5652"/>
    <w:rsid w:val="00FA5B38"/>
    <w:rsid w:val="00FA79D1"/>
    <w:rsid w:val="00FB10DF"/>
    <w:rsid w:val="00FB1668"/>
    <w:rsid w:val="00FB2BA5"/>
    <w:rsid w:val="00FB3636"/>
    <w:rsid w:val="00FB578E"/>
    <w:rsid w:val="00FB5AA2"/>
    <w:rsid w:val="00FC09AF"/>
    <w:rsid w:val="00FC2160"/>
    <w:rsid w:val="00FC2FB0"/>
    <w:rsid w:val="00FC3C90"/>
    <w:rsid w:val="00FC46BB"/>
    <w:rsid w:val="00FC608D"/>
    <w:rsid w:val="00FC7148"/>
    <w:rsid w:val="00FC7391"/>
    <w:rsid w:val="00FD00B7"/>
    <w:rsid w:val="00FD2837"/>
    <w:rsid w:val="00FE14E8"/>
    <w:rsid w:val="00FE1969"/>
    <w:rsid w:val="00FE1D98"/>
    <w:rsid w:val="00FE398D"/>
    <w:rsid w:val="00FE5250"/>
    <w:rsid w:val="00FE6D32"/>
    <w:rsid w:val="00FF070F"/>
    <w:rsid w:val="00FF07C8"/>
    <w:rsid w:val="00FF0F7D"/>
    <w:rsid w:val="00FF2EA8"/>
    <w:rsid w:val="00FF353B"/>
    <w:rsid w:val="00FF3D82"/>
    <w:rsid w:val="00FF3F00"/>
    <w:rsid w:val="00FF5378"/>
    <w:rsid w:val="00FF6C10"/>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33131"/>
  <w15:docId w15:val="{F2CBD495-3360-4550-BD28-2EB0FF4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4055C2"/>
    <w:pPr>
      <w:spacing w:line="230" w:lineRule="atLeast"/>
    </w:pPr>
    <w:rPr>
      <w:rFonts w:ascii="Verdana" w:hAnsi="Verdana" w:cs="Arial"/>
      <w:sz w:val="18"/>
      <w:szCs w:val="24"/>
    </w:rPr>
  </w:style>
  <w:style w:type="paragraph" w:styleId="Overskrift1">
    <w:name w:val="heading 1"/>
    <w:basedOn w:val="Normal"/>
    <w:next w:val="Normal"/>
    <w:qFormat/>
    <w:rsid w:val="00231E7B"/>
    <w:pPr>
      <w:keepNext/>
      <w:spacing w:after="240" w:line="360" w:lineRule="atLeast"/>
      <w:outlineLvl w:val="0"/>
    </w:pPr>
    <w:rPr>
      <w:b/>
      <w:bCs/>
      <w:kern w:val="32"/>
      <w:sz w:val="34"/>
      <w:szCs w:val="32"/>
    </w:rPr>
  </w:style>
  <w:style w:type="paragraph" w:styleId="Overskrift2">
    <w:name w:val="heading 2"/>
    <w:basedOn w:val="Normal"/>
    <w:next w:val="Normal"/>
    <w:qFormat/>
    <w:rsid w:val="00B57F80"/>
    <w:pPr>
      <w:keepNext/>
      <w:spacing w:before="240"/>
      <w:outlineLvl w:val="1"/>
    </w:pPr>
    <w:rPr>
      <w:b/>
      <w:bCs/>
      <w:iCs/>
      <w:szCs w:val="28"/>
    </w:rPr>
  </w:style>
  <w:style w:type="paragraph" w:styleId="Overskrift3">
    <w:name w:val="heading 3"/>
    <w:basedOn w:val="Normal"/>
    <w:next w:val="Normal"/>
    <w:semiHidden/>
    <w:rsid w:val="0000654A"/>
    <w:pPr>
      <w:keepNext/>
      <w:spacing w:before="240" w:after="60"/>
      <w:outlineLvl w:val="2"/>
    </w:pPr>
    <w:rPr>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00654A"/>
    <w:pPr>
      <w:tabs>
        <w:tab w:val="center" w:pos="4819"/>
        <w:tab w:val="right" w:pos="9638"/>
      </w:tabs>
    </w:pPr>
  </w:style>
  <w:style w:type="paragraph" w:styleId="Sidefod">
    <w:name w:val="footer"/>
    <w:basedOn w:val="Normal"/>
    <w:link w:val="SidefodTegn"/>
    <w:semiHidden/>
    <w:rsid w:val="00F23837"/>
    <w:pPr>
      <w:tabs>
        <w:tab w:val="center" w:pos="4819"/>
        <w:tab w:val="right" w:pos="9638"/>
      </w:tabs>
      <w:spacing w:line="230" w:lineRule="exact"/>
    </w:pPr>
    <w:rPr>
      <w:noProof/>
      <w:color w:val="000000"/>
    </w:rPr>
  </w:style>
  <w:style w:type="character" w:styleId="Hyperlink">
    <w:name w:val="Hyperlink"/>
    <w:basedOn w:val="Standardskrifttypeiafsnit"/>
    <w:uiPriority w:val="99"/>
    <w:rsid w:val="0000654A"/>
    <w:rPr>
      <w:color w:val="0000FF"/>
      <w:u w:val="single"/>
    </w:rPr>
  </w:style>
  <w:style w:type="character" w:styleId="Sidetal">
    <w:name w:val="page number"/>
    <w:basedOn w:val="Standardskrifttypeiafsnit"/>
    <w:semiHidden/>
    <w:rsid w:val="0000654A"/>
  </w:style>
  <w:style w:type="paragraph" w:styleId="Markeringsbobletekst">
    <w:name w:val="Balloon Text"/>
    <w:basedOn w:val="Normal"/>
    <w:semiHidden/>
    <w:rsid w:val="0000654A"/>
    <w:rPr>
      <w:rFonts w:ascii="Tahoma" w:hAnsi="Tahoma" w:cs="Tahoma"/>
      <w:sz w:val="16"/>
      <w:szCs w:val="16"/>
    </w:rPr>
  </w:style>
  <w:style w:type="character" w:styleId="Kommentarhenvisning">
    <w:name w:val="annotation reference"/>
    <w:basedOn w:val="Standardskrifttypeiafsnit"/>
    <w:semiHidden/>
    <w:rsid w:val="0000654A"/>
    <w:rPr>
      <w:sz w:val="16"/>
      <w:szCs w:val="16"/>
    </w:rPr>
  </w:style>
  <w:style w:type="paragraph" w:styleId="Kommentartekst">
    <w:name w:val="annotation text"/>
    <w:basedOn w:val="Normal"/>
    <w:semiHidden/>
    <w:rsid w:val="0000654A"/>
    <w:rPr>
      <w:szCs w:val="20"/>
    </w:rPr>
  </w:style>
  <w:style w:type="paragraph" w:styleId="Kommentaremne">
    <w:name w:val="annotation subject"/>
    <w:basedOn w:val="Kommentartekst"/>
    <w:next w:val="Kommentartekst"/>
    <w:semiHidden/>
    <w:rsid w:val="0000654A"/>
    <w:rPr>
      <w:b/>
      <w:bCs/>
    </w:rPr>
  </w:style>
  <w:style w:type="paragraph" w:styleId="Dokumentoversigt">
    <w:name w:val="Document Map"/>
    <w:basedOn w:val="Normal"/>
    <w:semiHidden/>
    <w:rsid w:val="0000654A"/>
    <w:pPr>
      <w:shd w:val="clear" w:color="auto" w:fill="000080"/>
    </w:pPr>
    <w:rPr>
      <w:rFonts w:ascii="Tahoma" w:hAnsi="Tahoma" w:cs="Tahoma"/>
    </w:rPr>
  </w:style>
  <w:style w:type="table" w:styleId="Tabel-Gitter">
    <w:name w:val="Table Grid"/>
    <w:basedOn w:val="Tabel-Normal"/>
    <w:rsid w:val="0000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s">
    <w:name w:val="Labels"/>
    <w:basedOn w:val="Standardskrifttypeiafsnit"/>
    <w:uiPriority w:val="1"/>
    <w:semiHidden/>
    <w:qFormat/>
    <w:rsid w:val="00F76F59"/>
    <w:rPr>
      <w:b/>
      <w:caps/>
      <w:smallCaps w:val="0"/>
    </w:rPr>
  </w:style>
  <w:style w:type="character" w:customStyle="1" w:styleId="SidefodTegn">
    <w:name w:val="Sidefod Tegn"/>
    <w:basedOn w:val="Standardskrifttypeiafsnit"/>
    <w:link w:val="Sidefod"/>
    <w:semiHidden/>
    <w:rsid w:val="00F23837"/>
    <w:rPr>
      <w:rFonts w:ascii="Verdana" w:hAnsi="Verdana" w:cs="Arial"/>
      <w:noProof/>
      <w:color w:val="000000"/>
      <w:sz w:val="18"/>
      <w:szCs w:val="24"/>
    </w:rPr>
  </w:style>
  <w:style w:type="paragraph" w:customStyle="1" w:styleId="Dokumenttitel">
    <w:name w:val="Dokumenttitel"/>
    <w:basedOn w:val="Normal"/>
    <w:semiHidden/>
    <w:rsid w:val="00B57F80"/>
    <w:pPr>
      <w:spacing w:line="240" w:lineRule="auto"/>
    </w:pPr>
    <w:rPr>
      <w:rFonts w:cs="Times New Roman"/>
      <w:b/>
      <w:caps/>
      <w:color w:val="000000"/>
      <w:sz w:val="30"/>
    </w:rPr>
  </w:style>
  <w:style w:type="paragraph" w:styleId="Listeafsnit">
    <w:name w:val="List Paragraph"/>
    <w:basedOn w:val="Normal"/>
    <w:uiPriority w:val="34"/>
    <w:rsid w:val="005814E4"/>
    <w:pPr>
      <w:ind w:left="720"/>
      <w:contextualSpacing/>
    </w:pPr>
  </w:style>
  <w:style w:type="character" w:styleId="Ulstomtale">
    <w:name w:val="Unresolved Mention"/>
    <w:basedOn w:val="Standardskrifttypeiafsnit"/>
    <w:uiPriority w:val="99"/>
    <w:semiHidden/>
    <w:unhideWhenUsed/>
    <w:rsid w:val="005268DB"/>
    <w:rPr>
      <w:color w:val="605E5C"/>
      <w:shd w:val="clear" w:color="auto" w:fill="E1DFDD"/>
    </w:rPr>
  </w:style>
  <w:style w:type="paragraph" w:styleId="Overskrift">
    <w:name w:val="TOC Heading"/>
    <w:basedOn w:val="Overskrift1"/>
    <w:next w:val="Normal"/>
    <w:uiPriority w:val="39"/>
    <w:unhideWhenUsed/>
    <w:qFormat/>
    <w:rsid w:val="00F702D1"/>
    <w:pPr>
      <w:keepLines/>
      <w:spacing w:before="240" w:after="0" w:line="259" w:lineRule="auto"/>
      <w:outlineLvl w:val="9"/>
    </w:pPr>
    <w:rPr>
      <w:rFonts w:asciiTheme="majorHAnsi" w:eastAsiaTheme="majorEastAsia" w:hAnsiTheme="majorHAnsi" w:cstheme="majorBidi"/>
      <w:b w:val="0"/>
      <w:bCs w:val="0"/>
      <w:color w:val="17365D" w:themeColor="accent1" w:themeShade="BF"/>
      <w:kern w:val="0"/>
      <w:sz w:val="32"/>
    </w:rPr>
  </w:style>
  <w:style w:type="paragraph" w:styleId="Indholdsfortegnelse1">
    <w:name w:val="toc 1"/>
    <w:basedOn w:val="Normal"/>
    <w:next w:val="Normal"/>
    <w:autoRedefine/>
    <w:uiPriority w:val="39"/>
    <w:unhideWhenUsed/>
    <w:rsid w:val="002A3FC2"/>
    <w:pPr>
      <w:tabs>
        <w:tab w:val="right" w:leader="dot" w:pos="8777"/>
      </w:tabs>
      <w:spacing w:after="100"/>
    </w:pPr>
  </w:style>
  <w:style w:type="paragraph" w:styleId="Indholdsfortegnelse2">
    <w:name w:val="toc 2"/>
    <w:basedOn w:val="Normal"/>
    <w:next w:val="Normal"/>
    <w:autoRedefine/>
    <w:uiPriority w:val="39"/>
    <w:unhideWhenUsed/>
    <w:rsid w:val="00F702D1"/>
    <w:pPr>
      <w:spacing w:after="100"/>
      <w:ind w:left="180"/>
    </w:pPr>
  </w:style>
  <w:style w:type="paragraph" w:customStyle="1" w:styleId="Arial10DocuNote">
    <w:name w:val="Arial 10 DocuNote"/>
    <w:basedOn w:val="Normal"/>
    <w:link w:val="Arial10DocuNoteTegn"/>
    <w:qFormat/>
    <w:rsid w:val="00FB10DF"/>
    <w:pPr>
      <w:spacing w:line="240" w:lineRule="auto"/>
      <w:ind w:left="360"/>
    </w:pPr>
    <w:rPr>
      <w:rFonts w:ascii="Arial" w:eastAsiaTheme="minorHAnsi" w:hAnsi="Arial"/>
      <w:sz w:val="20"/>
      <w:szCs w:val="20"/>
      <w:lang w:eastAsia="en-US"/>
    </w:rPr>
  </w:style>
  <w:style w:type="character" w:customStyle="1" w:styleId="Arial10DocuNoteTegn">
    <w:name w:val="Arial 10 DocuNote Tegn"/>
    <w:basedOn w:val="Standardskrifttypeiafsnit"/>
    <w:link w:val="Arial10DocuNote"/>
    <w:rsid w:val="00FB10DF"/>
    <w:rPr>
      <w:rFonts w:ascii="Arial" w:eastAsiaTheme="minorHAnsi" w:hAnsi="Arial" w:cs="Arial"/>
      <w:lang w:eastAsia="en-US"/>
    </w:rPr>
  </w:style>
  <w:style w:type="paragraph" w:styleId="Korrektur">
    <w:name w:val="Revision"/>
    <w:hidden/>
    <w:uiPriority w:val="99"/>
    <w:semiHidden/>
    <w:rsid w:val="004635A2"/>
    <w:rPr>
      <w:rFonts w:ascii="Verdana" w:hAnsi="Verdana" w:cs="Arial"/>
      <w:sz w:val="18"/>
      <w:szCs w:val="24"/>
    </w:rPr>
  </w:style>
  <w:style w:type="paragraph" w:styleId="Billedtekst">
    <w:name w:val="caption"/>
    <w:basedOn w:val="Normal"/>
    <w:next w:val="Normal"/>
    <w:unhideWhenUsed/>
    <w:qFormat/>
    <w:rsid w:val="00BF69CF"/>
    <w:pPr>
      <w:spacing w:after="200" w:line="240" w:lineRule="auto"/>
    </w:pPr>
    <w:rPr>
      <w:i/>
      <w:iCs/>
      <w:color w:val="1F497D" w:themeColor="text2"/>
      <w:szCs w:val="18"/>
    </w:rPr>
  </w:style>
  <w:style w:type="character" w:styleId="BesgtLink">
    <w:name w:val="FollowedHyperlink"/>
    <w:basedOn w:val="Standardskrifttypeiafsnit"/>
    <w:semiHidden/>
    <w:unhideWhenUsed/>
    <w:rsid w:val="00044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498459">
      <w:bodyDiv w:val="1"/>
      <w:marLeft w:val="0"/>
      <w:marRight w:val="0"/>
      <w:marTop w:val="0"/>
      <w:marBottom w:val="0"/>
      <w:divBdr>
        <w:top w:val="none" w:sz="0" w:space="0" w:color="auto"/>
        <w:left w:val="none" w:sz="0" w:space="0" w:color="auto"/>
        <w:bottom w:val="none" w:sz="0" w:space="0" w:color="auto"/>
        <w:right w:val="none" w:sz="0" w:space="0" w:color="auto"/>
      </w:divBdr>
    </w:div>
    <w:div w:id="1440834829">
      <w:bodyDiv w:val="1"/>
      <w:marLeft w:val="0"/>
      <w:marRight w:val="0"/>
      <w:marTop w:val="0"/>
      <w:marBottom w:val="0"/>
      <w:divBdr>
        <w:top w:val="none" w:sz="0" w:space="0" w:color="auto"/>
        <w:left w:val="none" w:sz="0" w:space="0" w:color="auto"/>
        <w:bottom w:val="none" w:sz="0" w:space="0" w:color="auto"/>
        <w:right w:val="none" w:sz="0" w:space="0" w:color="auto"/>
      </w:divBdr>
    </w:div>
    <w:div w:id="1843932247">
      <w:bodyDiv w:val="1"/>
      <w:marLeft w:val="0"/>
      <w:marRight w:val="0"/>
      <w:marTop w:val="0"/>
      <w:marBottom w:val="0"/>
      <w:divBdr>
        <w:top w:val="none" w:sz="0" w:space="0" w:color="auto"/>
        <w:left w:val="none" w:sz="0" w:space="0" w:color="auto"/>
        <w:bottom w:val="none" w:sz="0" w:space="0" w:color="auto"/>
        <w:right w:val="none" w:sz="0" w:space="0" w:color="auto"/>
      </w:divBdr>
      <w:divsChild>
        <w:div w:id="734624332">
          <w:marLeft w:val="446"/>
          <w:marRight w:val="0"/>
          <w:marTop w:val="0"/>
          <w:marBottom w:val="0"/>
          <w:divBdr>
            <w:top w:val="none" w:sz="0" w:space="0" w:color="auto"/>
            <w:left w:val="none" w:sz="0" w:space="0" w:color="auto"/>
            <w:bottom w:val="none" w:sz="0" w:space="0" w:color="auto"/>
            <w:right w:val="none" w:sz="0" w:space="0" w:color="auto"/>
          </w:divBdr>
        </w:div>
      </w:divsChild>
    </w:div>
    <w:div w:id="1933201386">
      <w:bodyDiv w:val="1"/>
      <w:marLeft w:val="0"/>
      <w:marRight w:val="0"/>
      <w:marTop w:val="0"/>
      <w:marBottom w:val="0"/>
      <w:divBdr>
        <w:top w:val="none" w:sz="0" w:space="0" w:color="auto"/>
        <w:left w:val="none" w:sz="0" w:space="0" w:color="auto"/>
        <w:bottom w:val="none" w:sz="0" w:space="0" w:color="auto"/>
        <w:right w:val="none" w:sz="0" w:space="0" w:color="auto"/>
      </w:divBdr>
    </w:div>
    <w:div w:id="19459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for-tekniskdesign.dk/vand/vand-generelt/"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foedevarestyrelsen.dk/Media/638185224563473956/Godkendte%20desinfektionsmidler%20(april%2020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for-tekniskdesign.dk/vand/vandledning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for-tekniskdesign.d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bpst.dk/da/Byggeri/Byggevarer/Byggevarer-i-kontakt-med-drikkevand"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wa.com/4b0bb6/globalassets/dam/kiwa-netherlands/downloads/k17504-03_10.10.2018.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ANVA">
      <a:dk1>
        <a:sysClr val="windowText" lastClr="000000"/>
      </a:dk1>
      <a:lt1>
        <a:sysClr val="window" lastClr="FFFFFF"/>
      </a:lt1>
      <a:dk2>
        <a:srgbClr val="1F497D"/>
      </a:dk2>
      <a:lt2>
        <a:srgbClr val="938953"/>
      </a:lt2>
      <a:accent1>
        <a:srgbClr val="1F497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DANVA notat" insertBeforeMso="TabHome">
        <group id="custGroup" label="Dokumentværktøjer">
          <button id="cbInsert_RemoveLogoFromTab" label="Indsæt/fjern logo" size="normal" onAction="Insert_RemoveLogoFromTab" screentip="Indsæt eller fjern logo i dokumente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nva documents" ma:contentTypeID="0x0101008B8C80C4E5BABC4C807C35808124465000821EA192B371004BA31A2BCD58DE56C4" ma:contentTypeVersion="20" ma:contentTypeDescription="Create a new document." ma:contentTypeScope="" ma:versionID="b9095928dad533e7616dc8f03c466c70">
  <xsd:schema xmlns:xsd="http://www.w3.org/2001/XMLSchema" xmlns:xs="http://www.w3.org/2001/XMLSchema" xmlns:p="http://schemas.microsoft.com/office/2006/metadata/properties" xmlns:ns2="85439af3-7d87-4228-a591-9885807d76d2" xmlns:ns3="7b905fab-6916-497b-9ff3-434de14b7d0f" targetNamespace="http://schemas.microsoft.com/office/2006/metadata/properties" ma:root="true" ma:fieldsID="c3e12e05f8f080c55b4648cb00a8a697" ns2:_="" ns3:_="">
    <xsd:import namespace="85439af3-7d87-4228-a591-9885807d76d2"/>
    <xsd:import namespace="7b905fab-6916-497b-9ff3-434de14b7d0f"/>
    <xsd:element name="properties">
      <xsd:complexType>
        <xsd:sequence>
          <xsd:element name="documentManagement">
            <xsd:complexType>
              <xsd:all>
                <xsd:element ref="ns2:Danva_Emneord" minOccurs="0"/>
                <xsd:element ref="ns2:Danva_Dokumenttyp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39af3-7d87-4228-a591-9885807d76d2" elementFormDefault="qualified">
    <xsd:import namespace="http://schemas.microsoft.com/office/2006/documentManagement/types"/>
    <xsd:import namespace="http://schemas.microsoft.com/office/infopath/2007/PartnerControls"/>
    <xsd:element name="Danva_Emneord" ma:index="8" nillable="true" ma:displayName="Danva Emneord" ma:default="" ma:internalName="Danva_x0020_Emneord">
      <xsd:complexType>
        <xsd:complexContent>
          <xsd:extension base="dms:MultiChoice">
            <xsd:sequence>
              <xsd:element name="Value" maxOccurs="unbounded" minOccurs="0" nillable="true">
                <xsd:simpleType>
                  <xsd:restriction base="dms:Choice">
                    <xsd:enumeration value="Grundvand"/>
                    <xsd:enumeration value="Drikkevand"/>
                    <xsd:enumeration value="Spildevand"/>
                    <xsd:enumeration value="Afløb"/>
                    <xsd:enumeration value="Lovgivning"/>
                    <xsd:enumeration value="Innovation"/>
                    <xsd:enumeration value="Internationalt samarbejde"/>
                    <xsd:enumeration value="Klima"/>
                    <xsd:enumeration value="Klimatilpasning"/>
                    <xsd:enumeration value="Samarbejdspartnere"/>
                    <xsd:enumeration value="Administration"/>
                  </xsd:restriction>
                </xsd:simpleType>
              </xsd:element>
            </xsd:sequence>
          </xsd:extension>
        </xsd:complexContent>
      </xsd:complexType>
    </xsd:element>
    <xsd:element name="Danva_Dokumenttype" ma:index="9" nillable="true" ma:displayName="Dokumenttype" ma:default="" ma:format="Dropdown" ma:internalName="Danva_x0020_Dokumenttype">
      <xsd:simpleType>
        <xsd:restriction base="dms:Choice">
          <xsd:enumeration value="ATR skema – budgetændring"/>
          <xsd:enumeration value="ATR skema"/>
          <xsd:enumeration value="Bilag"/>
          <xsd:enumeration value="Brev/E-mail"/>
          <xsd:enumeration value="Dagsorden/referat"/>
          <xsd:enumeration value="Drøftelse ved møder"/>
          <xsd:enumeration value="DANVA Flyer"/>
          <xsd:enumeration value="Indstilling til beslutning"/>
          <xsd:enumeration value="Memo"/>
          <xsd:enumeration value="Mundtlig orientering"/>
          <xsd:enumeration value="Notat"/>
          <xsd:enumeration value="Procedurebeskrivelse"/>
          <xsd:enumeration value="Rapport"/>
          <xsd:enumeration value="Pjecer"/>
          <xsd:enumeration value="Foldere"/>
          <xsd:enumeration value="Artikel"/>
          <xsd:enumeration value="Pressemeddelelse"/>
          <xsd:enumeration value="Skriftlig orientering"/>
          <xsd:enumeration value="Vejledning"/>
          <xsd:enumeration value="Kontrakter"/>
          <xsd:enumeration value="PowerPoints"/>
        </xsd:restriction>
      </xsd:simpleType>
    </xsd:element>
    <xsd:element name="TaxCatchAll" ma:index="19" nillable="true" ma:displayName="Taxonomy Catch All Column" ma:hidden="true" ma:list="{c0bf97d3-173b-470f-8ede-61566c76b646}" ma:internalName="TaxCatchAll" ma:showField="CatchAllData" ma:web="85439af3-7d87-4228-a591-9885807d76d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05fab-6916-497b-9ff3-434de14b7d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3bc99448-09c4-4342-852c-a67baaffca3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439af3-7d87-4228-a591-9885807d76d2" xsi:nil="true"/>
    <lcf76f155ced4ddcb4097134ff3c332f xmlns="7b905fab-6916-497b-9ff3-434de14b7d0f">
      <Terms xmlns="http://schemas.microsoft.com/office/infopath/2007/PartnerControls"/>
    </lcf76f155ced4ddcb4097134ff3c332f>
    <Danva_Dokumenttype xmlns="85439af3-7d87-4228-a591-9885807d76d2" xsi:nil="true"/>
    <Danva_Emneord xmlns="85439af3-7d87-4228-a591-9885807d76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C367-B740-4C7C-A96C-D4CAFD9DD00B}">
  <ds:schemaRefs>
    <ds:schemaRef ds:uri="http://schemas.microsoft.com/sharepoint/v3/contenttype/forms"/>
  </ds:schemaRefs>
</ds:datastoreItem>
</file>

<file path=customXml/itemProps2.xml><?xml version="1.0" encoding="utf-8"?>
<ds:datastoreItem xmlns:ds="http://schemas.openxmlformats.org/officeDocument/2006/customXml" ds:itemID="{E59E55C6-2D27-4970-82B1-49FC32435890}"/>
</file>

<file path=customXml/itemProps3.xml><?xml version="1.0" encoding="utf-8"?>
<ds:datastoreItem xmlns:ds="http://schemas.openxmlformats.org/officeDocument/2006/customXml" ds:itemID="{DF95A77D-EC08-4591-B6CD-02F1A30B407F}">
  <ds:schemaRefs>
    <ds:schemaRef ds:uri="http://schemas.microsoft.com/office/2006/metadata/properties"/>
    <ds:schemaRef ds:uri="http://schemas.microsoft.com/office/infopath/2007/PartnerControls"/>
    <ds:schemaRef ds:uri="7bcc5411-a7fd-4f21-9373-92f77aa26308"/>
    <ds:schemaRef ds:uri="81bbb7eb-d9ba-41af-83e0-03faec807911"/>
  </ds:schemaRefs>
</ds:datastoreItem>
</file>

<file path=customXml/itemProps4.xml><?xml version="1.0" encoding="utf-8"?>
<ds:datastoreItem xmlns:ds="http://schemas.openxmlformats.org/officeDocument/2006/customXml" ds:itemID="{700D16EC-3316-4BE5-8362-449ABBCB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10</Pages>
  <Words>3719</Words>
  <Characters>22690</Characters>
  <Application>Microsoft Office Word</Application>
  <DocSecurity>0</DocSecurity>
  <Lines>189</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(Overskrift)</vt:lpstr>
    </vt:vector>
  </TitlesOfParts>
  <Company>Word Specialisten v/Helle Nielsen</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Carsten Vejergang Haugaard-Christensen</dc:creator>
  <cp:lastModifiedBy>Carsten Vejergang Haugaard-Christensen</cp:lastModifiedBy>
  <cp:revision>234</cp:revision>
  <cp:lastPrinted>2022-11-28T08:13:00Z</cp:lastPrinted>
  <dcterms:created xsi:type="dcterms:W3CDTF">2022-11-25T10:56:00Z</dcterms:created>
  <dcterms:modified xsi:type="dcterms:W3CDTF">2024-07-16T11:52:00Z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e">
    <vt:lpwstr>Notat</vt:lpwstr>
  </property>
  <property fmtid="{D5CDD505-2E9C-101B-9397-08002B2CF9AE}" pid="3" name="ContentTypeId">
    <vt:lpwstr>0x0101008B8C80C4E5BABC4C807C35808124465000821EA192B371004BA31A2BCD58DE56C4</vt:lpwstr>
  </property>
  <property fmtid="{D5CDD505-2E9C-101B-9397-08002B2CF9AE}" pid="4" name="MediaServiceImageTags">
    <vt:lpwstr/>
  </property>
  <property fmtid="{D5CDD505-2E9C-101B-9397-08002B2CF9AE}" pid="5" name="Filnavn">
    <vt:lpwstr>2023.05.25_Notat_Krav til produkter og material</vt:lpwstr>
  </property>
</Properties>
</file>